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4A" w:rsidRDefault="00A77696" w:rsidP="00072C3F">
      <w:pPr>
        <w:ind w:left="708" w:firstLine="708"/>
        <w:jc w:val="center"/>
        <w:rPr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  <w:t>XX</w:t>
      </w:r>
      <w:r w:rsidR="00AE694A">
        <w:rPr>
          <w:b/>
          <w:color w:val="C00000"/>
          <w:sz w:val="28"/>
          <w:szCs w:val="28"/>
          <w:lang w:val="en-US"/>
        </w:rPr>
        <w:t>X EURAGRI Conference</w:t>
      </w:r>
    </w:p>
    <w:p w:rsidR="00AE694A" w:rsidRDefault="00AE694A" w:rsidP="00AE694A">
      <w:pPr>
        <w:jc w:val="center"/>
        <w:rPr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  <w:t>“</w:t>
      </w:r>
      <w:r w:rsidR="00F366AA">
        <w:rPr>
          <w:b/>
          <w:color w:val="C00000"/>
          <w:sz w:val="28"/>
          <w:szCs w:val="28"/>
          <w:lang w:val="en-US"/>
        </w:rPr>
        <w:t>The bio-economy – challenges and implementation – the research organizations’ perspective</w:t>
      </w:r>
      <w:r>
        <w:rPr>
          <w:b/>
          <w:color w:val="C00000"/>
          <w:sz w:val="28"/>
          <w:szCs w:val="28"/>
          <w:lang w:val="en-US"/>
        </w:rPr>
        <w:t>”</w:t>
      </w:r>
    </w:p>
    <w:p w:rsidR="00AE694A" w:rsidRPr="00AE694A" w:rsidRDefault="00AE694A" w:rsidP="00AE694A">
      <w:pPr>
        <w:jc w:val="center"/>
        <w:rPr>
          <w:b/>
          <w:sz w:val="24"/>
          <w:szCs w:val="24"/>
          <w:lang w:val="fr-LU"/>
        </w:rPr>
      </w:pPr>
      <w:proofErr w:type="gramStart"/>
      <w:r>
        <w:rPr>
          <w:b/>
          <w:sz w:val="24"/>
          <w:szCs w:val="24"/>
          <w:lang w:val="en-US"/>
        </w:rPr>
        <w:t>co-hosted</w:t>
      </w:r>
      <w:proofErr w:type="gramEnd"/>
      <w:r>
        <w:rPr>
          <w:b/>
          <w:sz w:val="24"/>
          <w:szCs w:val="24"/>
          <w:lang w:val="en-US"/>
        </w:rPr>
        <w:t xml:space="preserve"> by the </w:t>
      </w:r>
      <w:r w:rsidR="00A77696">
        <w:rPr>
          <w:b/>
          <w:sz w:val="24"/>
          <w:szCs w:val="24"/>
          <w:lang w:val="en-US"/>
        </w:rPr>
        <w:t xml:space="preserve">Estonian Ministry for Rural Affairs and the </w:t>
      </w:r>
      <w:r w:rsidR="00DC4C11">
        <w:rPr>
          <w:b/>
          <w:sz w:val="24"/>
          <w:szCs w:val="24"/>
          <w:lang w:val="en-US"/>
        </w:rPr>
        <w:t xml:space="preserve">Estonian </w:t>
      </w:r>
      <w:r w:rsidR="00A77696">
        <w:rPr>
          <w:b/>
          <w:sz w:val="24"/>
          <w:szCs w:val="24"/>
          <w:lang w:val="en-US"/>
        </w:rPr>
        <w:t>University of Life Sciences</w:t>
      </w:r>
    </w:p>
    <w:p w:rsidR="00AE694A" w:rsidRPr="00AE694A" w:rsidRDefault="00A77696" w:rsidP="00AE694A">
      <w:pPr>
        <w:spacing w:after="0"/>
        <w:jc w:val="center"/>
        <w:rPr>
          <w:b/>
          <w:sz w:val="24"/>
          <w:szCs w:val="24"/>
          <w:lang w:val="fr-LU"/>
        </w:rPr>
      </w:pPr>
      <w:r>
        <w:rPr>
          <w:b/>
          <w:sz w:val="24"/>
          <w:szCs w:val="24"/>
          <w:lang w:val="fr-LU"/>
        </w:rPr>
        <w:t>Tartu, 2</w:t>
      </w:r>
      <w:r w:rsidR="00CD7927">
        <w:rPr>
          <w:b/>
          <w:sz w:val="24"/>
          <w:szCs w:val="24"/>
          <w:lang w:val="fr-LU"/>
        </w:rPr>
        <w:t>5</w:t>
      </w:r>
      <w:r>
        <w:rPr>
          <w:b/>
          <w:sz w:val="24"/>
          <w:szCs w:val="24"/>
          <w:lang w:val="fr-LU"/>
        </w:rPr>
        <w:t xml:space="preserve"> – 2</w:t>
      </w:r>
      <w:r w:rsidR="00CD7927">
        <w:rPr>
          <w:b/>
          <w:sz w:val="24"/>
          <w:szCs w:val="24"/>
          <w:lang w:val="fr-LU"/>
        </w:rPr>
        <w:t>7</w:t>
      </w:r>
      <w:r w:rsidR="00AE694A" w:rsidRPr="00AE694A">
        <w:rPr>
          <w:b/>
          <w:sz w:val="24"/>
          <w:szCs w:val="24"/>
          <w:lang w:val="fr-LU"/>
        </w:rPr>
        <w:t xml:space="preserve"> </w:t>
      </w:r>
      <w:proofErr w:type="spellStart"/>
      <w:r>
        <w:rPr>
          <w:b/>
          <w:sz w:val="24"/>
          <w:szCs w:val="24"/>
          <w:lang w:val="fr-LU"/>
        </w:rPr>
        <w:t>September</w:t>
      </w:r>
      <w:proofErr w:type="spellEnd"/>
      <w:r>
        <w:rPr>
          <w:b/>
          <w:sz w:val="24"/>
          <w:szCs w:val="24"/>
          <w:lang w:val="fr-LU"/>
        </w:rPr>
        <w:t xml:space="preserve"> 2016</w:t>
      </w:r>
    </w:p>
    <w:p w:rsidR="00AE694A" w:rsidRDefault="00DC4C11" w:rsidP="00AE694A">
      <w:pPr>
        <w:spacing w:after="120" w:line="240" w:lineRule="auto"/>
        <w:jc w:val="center"/>
        <w:rPr>
          <w:b/>
          <w:sz w:val="24"/>
          <w:szCs w:val="24"/>
          <w:lang w:val="fr-LU"/>
        </w:rPr>
      </w:pPr>
      <w:proofErr w:type="spellStart"/>
      <w:r>
        <w:rPr>
          <w:b/>
          <w:sz w:val="24"/>
          <w:szCs w:val="24"/>
          <w:lang w:val="fr-LU"/>
        </w:rPr>
        <w:t>Estonian</w:t>
      </w:r>
      <w:proofErr w:type="spellEnd"/>
      <w:r>
        <w:rPr>
          <w:b/>
          <w:sz w:val="24"/>
          <w:szCs w:val="24"/>
          <w:lang w:val="fr-LU"/>
        </w:rPr>
        <w:t xml:space="preserve"> </w:t>
      </w:r>
      <w:proofErr w:type="spellStart"/>
      <w:r w:rsidR="00A77696">
        <w:rPr>
          <w:b/>
          <w:sz w:val="24"/>
          <w:szCs w:val="24"/>
          <w:lang w:val="fr-LU"/>
        </w:rPr>
        <w:t>University</w:t>
      </w:r>
      <w:proofErr w:type="spellEnd"/>
      <w:r w:rsidR="00A77696">
        <w:rPr>
          <w:b/>
          <w:sz w:val="24"/>
          <w:szCs w:val="24"/>
          <w:lang w:val="fr-LU"/>
        </w:rPr>
        <w:t xml:space="preserve"> of Life Sciences</w:t>
      </w:r>
      <w:r>
        <w:rPr>
          <w:b/>
          <w:sz w:val="24"/>
          <w:szCs w:val="24"/>
          <w:lang w:val="fr-LU"/>
        </w:rPr>
        <w:t xml:space="preserve">, </w:t>
      </w:r>
      <w:r w:rsidR="00A77696">
        <w:rPr>
          <w:b/>
          <w:sz w:val="24"/>
          <w:szCs w:val="24"/>
          <w:lang w:val="fr-LU"/>
        </w:rPr>
        <w:t>Tartu</w:t>
      </w:r>
      <w:r>
        <w:rPr>
          <w:b/>
          <w:sz w:val="24"/>
          <w:szCs w:val="24"/>
          <w:lang w:val="fr-LU"/>
        </w:rPr>
        <w:t xml:space="preserve">, </w:t>
      </w:r>
      <w:proofErr w:type="spellStart"/>
      <w:r>
        <w:rPr>
          <w:b/>
          <w:sz w:val="24"/>
          <w:szCs w:val="24"/>
          <w:lang w:val="fr-LU"/>
        </w:rPr>
        <w:t>Estonia</w:t>
      </w:r>
      <w:proofErr w:type="spellEnd"/>
    </w:p>
    <w:p w:rsidR="00B072C3" w:rsidRDefault="00B072C3" w:rsidP="00B072C3">
      <w:pPr>
        <w:spacing w:after="120" w:line="240" w:lineRule="auto"/>
        <w:rPr>
          <w:b/>
          <w:sz w:val="24"/>
          <w:szCs w:val="24"/>
          <w:lang w:val="fr-LU"/>
        </w:rPr>
      </w:pPr>
      <w:r w:rsidRPr="00B072C3">
        <w:rPr>
          <w:b/>
          <w:noProof/>
          <w:color w:val="C00000"/>
          <w:sz w:val="28"/>
          <w:szCs w:val="28"/>
          <w:lang w:val="da-DK" w:eastAsia="da-DK"/>
        </w:rPr>
        <w:drawing>
          <wp:inline distT="0" distB="0" distL="0" distR="0" wp14:anchorId="79E60408" wp14:editId="0835AED4">
            <wp:extent cx="1679544" cy="1198245"/>
            <wp:effectExtent l="0" t="0" r="0" b="1905"/>
            <wp:docPr id="1" name="Picture 1" descr="C:\Users\Aret Vooremäe\Desktop\Euragri pilte\Eesti Maaülikool_peaho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t Vooremäe\Desktop\Euragri pilte\Eesti Maaülikool_peaho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47" cy="12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2C3">
        <w:rPr>
          <w:b/>
          <w:noProof/>
          <w:sz w:val="24"/>
          <w:szCs w:val="24"/>
          <w:lang w:val="da-DK" w:eastAsia="da-DK"/>
        </w:rPr>
        <w:drawing>
          <wp:inline distT="0" distB="0" distL="0" distR="0">
            <wp:extent cx="2020759" cy="1209675"/>
            <wp:effectExtent l="0" t="0" r="0" b="0"/>
            <wp:docPr id="2" name="Picture 2" descr="C:\Users\Aret Vooremäe\Desktop\Euragri pilte\IMGP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et Vooremäe\Desktop\Euragri pilte\IMGP0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61" cy="122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2C3">
        <w:rPr>
          <w:b/>
          <w:noProof/>
          <w:sz w:val="24"/>
          <w:szCs w:val="24"/>
          <w:lang w:val="da-DK" w:eastAsia="da-DK"/>
        </w:rPr>
        <w:drawing>
          <wp:inline distT="0" distB="0" distL="0" distR="0" wp14:anchorId="434DFD77" wp14:editId="22019A3F">
            <wp:extent cx="1819275" cy="1178486"/>
            <wp:effectExtent l="0" t="0" r="0" b="3175"/>
            <wp:docPr id="4" name="Picture 4" descr="C:\Users\Aret Vooremäe\Desktop\Euragri pilte\IMGP9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et Vooremäe\Desktop\Euragri pilte\IMGP94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91" cy="11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C3" w:rsidRPr="00AE694A" w:rsidRDefault="00B072C3" w:rsidP="00AE694A">
      <w:pPr>
        <w:spacing w:after="120" w:line="240" w:lineRule="auto"/>
        <w:jc w:val="center"/>
        <w:rPr>
          <w:b/>
          <w:sz w:val="24"/>
          <w:szCs w:val="24"/>
          <w:lang w:val="fr-LU"/>
        </w:rPr>
      </w:pPr>
    </w:p>
    <w:p w:rsidR="003F2630" w:rsidRDefault="003F2630" w:rsidP="001E15A1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  <w:lang w:val="en-US"/>
        </w:rPr>
      </w:pPr>
    </w:p>
    <w:p w:rsidR="00BB756A" w:rsidRDefault="00577B66" w:rsidP="001E15A1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  <w:lang w:val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>The agro</w:t>
      </w:r>
      <w:r w:rsidR="00BB756A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-food sector, as an integral part of the bio-economy, serves a multitude of functions, sometimes with conflicting implications. In order to maintain a competitive sector that also </w:t>
      </w:r>
      <w:r w:rsidR="00294C6F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values </w:t>
      </w:r>
      <w:r w:rsidR="006C07F0">
        <w:rPr>
          <w:rFonts w:ascii="Calibri" w:eastAsia="Calibri" w:hAnsi="Calibri" w:cs="Calibri"/>
          <w:i/>
          <w:iCs/>
          <w:sz w:val="24"/>
          <w:szCs w:val="24"/>
          <w:lang w:val="en-US"/>
        </w:rPr>
        <w:t>environmental services and rural development</w:t>
      </w:r>
      <w:r w:rsidR="00294C6F">
        <w:rPr>
          <w:rFonts w:ascii="Calibri" w:eastAsia="Calibri" w:hAnsi="Calibri" w:cs="Calibri"/>
          <w:i/>
          <w:iCs/>
          <w:sz w:val="24"/>
          <w:szCs w:val="24"/>
          <w:lang w:val="en-US"/>
        </w:rPr>
        <w:t>,</w:t>
      </w:r>
      <w:r w:rsidR="006C07F0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 the continuous development and application of new technologies but also new organizational forms will be crucial. Both will also transform the sector.</w:t>
      </w:r>
    </w:p>
    <w:p w:rsidR="006C07F0" w:rsidRDefault="006C07F0" w:rsidP="001E15A1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  <w:lang w:val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What are the implications for the research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>organisations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 working within this context? What is their role in implementing bio-economy strategies? </w:t>
      </w:r>
      <w:r w:rsidR="003F2630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What is the impact on research? </w:t>
      </w:r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Are changes necessary with regard to curricula and teaching methods </w:t>
      </w:r>
      <w:r w:rsidR="00CE3D37">
        <w:rPr>
          <w:rFonts w:ascii="Calibri" w:eastAsia="Calibri" w:hAnsi="Calibri" w:cs="Calibri"/>
          <w:i/>
          <w:iCs/>
          <w:sz w:val="24"/>
          <w:szCs w:val="24"/>
          <w:lang w:val="en-US"/>
        </w:rPr>
        <w:t>concerning</w:t>
      </w:r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 university education?</w:t>
      </w:r>
    </w:p>
    <w:p w:rsidR="001E15A1" w:rsidRDefault="001E15A1" w:rsidP="00294C6F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EURAGRI and the </w:t>
      </w:r>
      <w:r w:rsidR="00DC4C11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Estonian </w:t>
      </w:r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>Uni</w:t>
      </w:r>
      <w:r w:rsidR="00294C6F">
        <w:rPr>
          <w:rFonts w:ascii="Calibri" w:eastAsia="Calibri" w:hAnsi="Calibri" w:cs="Calibri"/>
          <w:i/>
          <w:iCs/>
          <w:sz w:val="24"/>
          <w:szCs w:val="24"/>
          <w:lang w:val="en-US"/>
        </w:rPr>
        <w:t>versity of Life Sciences invite you</w:t>
      </w:r>
      <w:r w:rsidRPr="001E15A1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 to reflect on the opportunities and challenges encountered in implementing a bio-economy strategy</w:t>
      </w:r>
      <w:r w:rsidR="006C07F0">
        <w:rPr>
          <w:rFonts w:ascii="Calibri" w:eastAsia="Calibri" w:hAnsi="Calibri" w:cs="Calibri"/>
          <w:i/>
          <w:iCs/>
          <w:sz w:val="24"/>
          <w:szCs w:val="24"/>
          <w:lang w:val="en-US"/>
        </w:rPr>
        <w:t>.</w:t>
      </w:r>
      <w:r w:rsidRPr="001E15A1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 </w:t>
      </w:r>
      <w:r w:rsidR="006C07F0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We </w:t>
      </w:r>
      <w:r w:rsidR="00294C6F">
        <w:rPr>
          <w:rFonts w:ascii="Calibri" w:eastAsia="Calibri" w:hAnsi="Calibri" w:cs="Calibri"/>
          <w:i/>
          <w:iCs/>
          <w:sz w:val="24"/>
          <w:szCs w:val="24"/>
          <w:lang w:val="en-US"/>
        </w:rPr>
        <w:t>offer a</w:t>
      </w:r>
      <w:r w:rsidRPr="001E15A1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n informative and inspiring dialogue </w:t>
      </w:r>
      <w:r w:rsidR="00294C6F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for all actors interested </w:t>
      </w:r>
      <w:r w:rsidRPr="001E15A1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to exchange ideas, experiences, challenges and opportunities related to structural and strategic changes </w:t>
      </w:r>
      <w:r w:rsidR="00294C6F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as a consequence </w:t>
      </w:r>
      <w:r w:rsidR="00CE3D37">
        <w:rPr>
          <w:rFonts w:ascii="Calibri" w:eastAsia="Calibri" w:hAnsi="Calibri" w:cs="Calibri"/>
          <w:i/>
          <w:iCs/>
          <w:sz w:val="24"/>
          <w:szCs w:val="24"/>
          <w:lang w:val="en-US"/>
        </w:rPr>
        <w:t xml:space="preserve">of a developing bio-economy </w:t>
      </w:r>
      <w:r w:rsidRPr="001E15A1">
        <w:rPr>
          <w:rFonts w:ascii="Calibri" w:eastAsia="Calibri" w:hAnsi="Calibri" w:cs="Calibri"/>
          <w:i/>
          <w:iCs/>
          <w:sz w:val="24"/>
          <w:szCs w:val="24"/>
          <w:lang w:val="en-US"/>
        </w:rPr>
        <w:t>and to diffuse the shared knowledge for future food for thought</w:t>
      </w:r>
      <w:r>
        <w:rPr>
          <w:rFonts w:ascii="Calibri" w:eastAsia="Calibri" w:hAnsi="Calibri" w:cs="Calibri"/>
          <w:i/>
          <w:iCs/>
          <w:sz w:val="24"/>
          <w:szCs w:val="24"/>
          <w:lang w:val="en-US"/>
        </w:rPr>
        <w:t>.</w:t>
      </w:r>
    </w:p>
    <w:p w:rsidR="001E15A1" w:rsidRDefault="001E15A1" w:rsidP="001212CC">
      <w:pPr>
        <w:jc w:val="both"/>
        <w:rPr>
          <w:b/>
          <w:sz w:val="28"/>
          <w:szCs w:val="28"/>
          <w:lang w:val="en-US"/>
        </w:rPr>
      </w:pPr>
    </w:p>
    <w:p w:rsidR="001212CC" w:rsidRPr="001212CC" w:rsidRDefault="00A77696" w:rsidP="001212C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Sunday 2</w:t>
      </w:r>
      <w:r w:rsidR="00CD7927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en-US"/>
        </w:rPr>
        <w:t xml:space="preserve"> September 2016</w:t>
      </w:r>
    </w:p>
    <w:p w:rsidR="001212CC" w:rsidRPr="00880CF6" w:rsidRDefault="001212CC" w:rsidP="001212CC">
      <w:pPr>
        <w:jc w:val="both"/>
        <w:rPr>
          <w:b/>
          <w:lang w:val="en-US"/>
        </w:rPr>
      </w:pPr>
      <w:r>
        <w:rPr>
          <w:b/>
          <w:color w:val="C00000"/>
          <w:lang w:val="en-US"/>
        </w:rPr>
        <w:t>19</w:t>
      </w:r>
      <w:r w:rsidRPr="00A65110">
        <w:rPr>
          <w:b/>
          <w:color w:val="C00000"/>
          <w:lang w:val="en-US"/>
        </w:rPr>
        <w:t>:</w:t>
      </w:r>
      <w:r>
        <w:rPr>
          <w:b/>
          <w:color w:val="C00000"/>
          <w:lang w:val="en-US"/>
        </w:rPr>
        <w:t>0</w:t>
      </w:r>
      <w:r w:rsidRPr="00A65110">
        <w:rPr>
          <w:b/>
          <w:color w:val="C00000"/>
          <w:lang w:val="en-US"/>
        </w:rPr>
        <w:t>0</w:t>
      </w:r>
      <w:r>
        <w:rPr>
          <w:b/>
          <w:color w:val="C00000"/>
          <w:lang w:val="en-US"/>
        </w:rPr>
        <w:t xml:space="preserve"> </w:t>
      </w:r>
      <w:r w:rsidRPr="00A65110">
        <w:rPr>
          <w:b/>
          <w:color w:val="C00000"/>
          <w:lang w:val="en-US"/>
        </w:rPr>
        <w:t xml:space="preserve">– </w:t>
      </w:r>
      <w:r>
        <w:rPr>
          <w:b/>
          <w:color w:val="C00000"/>
          <w:lang w:val="en-US"/>
        </w:rPr>
        <w:t>21</w:t>
      </w:r>
      <w:r w:rsidRPr="00A65110">
        <w:rPr>
          <w:b/>
          <w:color w:val="C00000"/>
          <w:lang w:val="en-US"/>
        </w:rPr>
        <w:t>:0</w:t>
      </w:r>
      <w:r w:rsidR="00094900">
        <w:rPr>
          <w:b/>
          <w:color w:val="C00000"/>
          <w:lang w:val="en-US"/>
        </w:rPr>
        <w:t>0</w:t>
      </w:r>
      <w:r w:rsidR="00094900">
        <w:rPr>
          <w:b/>
          <w:color w:val="C00000"/>
          <w:lang w:val="en-US"/>
        </w:rPr>
        <w:tab/>
      </w:r>
      <w:r w:rsidRPr="00446537">
        <w:rPr>
          <w:b/>
          <w:lang w:val="en-US"/>
        </w:rPr>
        <w:t>Welcome reception</w:t>
      </w:r>
    </w:p>
    <w:p w:rsidR="00A83C3A" w:rsidRDefault="00A83C3A" w:rsidP="001212CC">
      <w:pPr>
        <w:jc w:val="both"/>
        <w:rPr>
          <w:b/>
          <w:sz w:val="28"/>
          <w:szCs w:val="28"/>
          <w:lang w:val="en-US"/>
        </w:rPr>
      </w:pPr>
    </w:p>
    <w:p w:rsidR="00A83C3A" w:rsidRDefault="00A83C3A" w:rsidP="001212CC">
      <w:pPr>
        <w:jc w:val="both"/>
        <w:rPr>
          <w:b/>
          <w:sz w:val="28"/>
          <w:szCs w:val="28"/>
          <w:lang w:val="en-US"/>
        </w:rPr>
      </w:pPr>
    </w:p>
    <w:p w:rsidR="00A83C3A" w:rsidRDefault="00A83C3A" w:rsidP="001212CC">
      <w:pPr>
        <w:jc w:val="both"/>
        <w:rPr>
          <w:b/>
          <w:sz w:val="28"/>
          <w:szCs w:val="28"/>
          <w:lang w:val="en-US"/>
        </w:rPr>
      </w:pPr>
    </w:p>
    <w:p w:rsidR="001212CC" w:rsidRPr="001212CC" w:rsidRDefault="00A77696" w:rsidP="001212C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Monday 2</w:t>
      </w:r>
      <w:r w:rsidR="00CD7927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en-US"/>
        </w:rPr>
        <w:t xml:space="preserve"> September 2016</w:t>
      </w:r>
    </w:p>
    <w:p w:rsidR="001212CC" w:rsidRPr="001212CC" w:rsidRDefault="001212CC" w:rsidP="001212CC">
      <w:pPr>
        <w:jc w:val="both"/>
        <w:rPr>
          <w:b/>
          <w:lang w:val="en-US"/>
        </w:rPr>
      </w:pPr>
      <w:r w:rsidRPr="00A65110">
        <w:rPr>
          <w:b/>
          <w:color w:val="C00000"/>
          <w:lang w:val="en-US"/>
        </w:rPr>
        <w:lastRenderedPageBreak/>
        <w:t>0</w:t>
      </w:r>
      <w:r>
        <w:rPr>
          <w:b/>
          <w:color w:val="C00000"/>
          <w:lang w:val="en-US"/>
        </w:rPr>
        <w:t>8</w:t>
      </w:r>
      <w:r w:rsidRPr="00A65110">
        <w:rPr>
          <w:b/>
          <w:color w:val="C00000"/>
          <w:lang w:val="en-US"/>
        </w:rPr>
        <w:t>:</w:t>
      </w:r>
      <w:r w:rsidR="00A77696">
        <w:rPr>
          <w:b/>
          <w:color w:val="C00000"/>
          <w:lang w:val="en-US"/>
        </w:rPr>
        <w:t>3</w:t>
      </w:r>
      <w:r w:rsidRPr="00A65110">
        <w:rPr>
          <w:b/>
          <w:color w:val="C00000"/>
          <w:lang w:val="en-US"/>
        </w:rPr>
        <w:t>0</w:t>
      </w:r>
      <w:r>
        <w:rPr>
          <w:b/>
          <w:color w:val="C00000"/>
          <w:lang w:val="en-US"/>
        </w:rPr>
        <w:t xml:space="preserve"> </w:t>
      </w:r>
      <w:r w:rsidR="00A77696">
        <w:rPr>
          <w:b/>
          <w:color w:val="C00000"/>
          <w:lang w:val="en-US"/>
        </w:rPr>
        <w:t>– 09</w:t>
      </w:r>
      <w:r w:rsidRPr="00A65110">
        <w:rPr>
          <w:b/>
          <w:color w:val="C00000"/>
          <w:lang w:val="en-US"/>
        </w:rPr>
        <w:t>:</w:t>
      </w:r>
      <w:r w:rsidR="00A77696">
        <w:rPr>
          <w:b/>
          <w:color w:val="C00000"/>
          <w:lang w:val="en-US"/>
        </w:rPr>
        <w:t>0</w:t>
      </w:r>
      <w:r w:rsidRPr="00A65110">
        <w:rPr>
          <w:b/>
          <w:color w:val="C00000"/>
          <w:lang w:val="en-US"/>
        </w:rPr>
        <w:t>0</w:t>
      </w:r>
      <w:r w:rsidR="00094900">
        <w:rPr>
          <w:b/>
          <w:color w:val="C00000"/>
          <w:lang w:val="en-US"/>
        </w:rPr>
        <w:tab/>
      </w:r>
      <w:r w:rsidRPr="001212CC">
        <w:rPr>
          <w:b/>
          <w:lang w:val="en-US"/>
        </w:rPr>
        <w:t>Welcome and registration</w:t>
      </w:r>
    </w:p>
    <w:p w:rsidR="004454BA" w:rsidRDefault="001212CC" w:rsidP="00094900">
      <w:pPr>
        <w:spacing w:after="0" w:line="240" w:lineRule="auto"/>
        <w:ind w:left="1418" w:hanging="1418"/>
        <w:jc w:val="both"/>
        <w:rPr>
          <w:b/>
          <w:lang w:val="en-US"/>
        </w:rPr>
      </w:pPr>
      <w:r w:rsidRPr="00A65110">
        <w:rPr>
          <w:b/>
          <w:color w:val="C00000"/>
          <w:lang w:val="en-US"/>
        </w:rPr>
        <w:t>09:</w:t>
      </w:r>
      <w:r>
        <w:rPr>
          <w:b/>
          <w:color w:val="C00000"/>
          <w:lang w:val="en-US"/>
        </w:rPr>
        <w:t>0</w:t>
      </w:r>
      <w:r w:rsidRPr="00A65110">
        <w:rPr>
          <w:b/>
          <w:color w:val="C00000"/>
          <w:lang w:val="en-US"/>
        </w:rPr>
        <w:t>0</w:t>
      </w:r>
      <w:r w:rsidR="00242222">
        <w:rPr>
          <w:b/>
          <w:color w:val="C00000"/>
          <w:lang w:val="en-US"/>
        </w:rPr>
        <w:t xml:space="preserve"> </w:t>
      </w:r>
      <w:r w:rsidRPr="00A65110">
        <w:rPr>
          <w:b/>
          <w:color w:val="C00000"/>
          <w:lang w:val="en-US"/>
        </w:rPr>
        <w:t xml:space="preserve">– </w:t>
      </w:r>
      <w:r w:rsidR="00A77696">
        <w:rPr>
          <w:b/>
          <w:color w:val="C00000"/>
          <w:lang w:val="en-US"/>
        </w:rPr>
        <w:t>10</w:t>
      </w:r>
      <w:r w:rsidRPr="00A65110">
        <w:rPr>
          <w:b/>
          <w:color w:val="C00000"/>
          <w:lang w:val="en-US"/>
        </w:rPr>
        <w:t>:</w:t>
      </w:r>
      <w:r w:rsidR="00A77696">
        <w:rPr>
          <w:b/>
          <w:color w:val="C00000"/>
          <w:lang w:val="en-US"/>
        </w:rPr>
        <w:t>0</w:t>
      </w:r>
      <w:r w:rsidRPr="00A65110">
        <w:rPr>
          <w:b/>
          <w:color w:val="C00000"/>
          <w:lang w:val="en-US"/>
        </w:rPr>
        <w:t>0</w:t>
      </w:r>
      <w:r w:rsidR="00094900">
        <w:rPr>
          <w:b/>
          <w:color w:val="C00000"/>
          <w:lang w:val="en-US"/>
        </w:rPr>
        <w:tab/>
      </w:r>
      <w:r w:rsidR="00A83C3A">
        <w:rPr>
          <w:b/>
          <w:lang w:val="en-US"/>
        </w:rPr>
        <w:t>Welcoming words</w:t>
      </w:r>
    </w:p>
    <w:p w:rsidR="00A83C3A" w:rsidRPr="00A83C3A" w:rsidRDefault="00A83C3A" w:rsidP="00A83C3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alibri" w:hAnsi="Calibri" w:cs="Calibri"/>
          <w:color w:val="2B2B2B"/>
          <w:sz w:val="22"/>
          <w:szCs w:val="22"/>
          <w:lang w:val="en-US"/>
        </w:rPr>
      </w:pPr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 xml:space="preserve">Estonian University of Life Sciences - rector </w:t>
      </w:r>
      <w:proofErr w:type="spellStart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Mait</w:t>
      </w:r>
      <w:proofErr w:type="spellEnd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 xml:space="preserve"> </w:t>
      </w:r>
      <w:proofErr w:type="spellStart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Klaassen</w:t>
      </w:r>
      <w:proofErr w:type="spellEnd"/>
    </w:p>
    <w:p w:rsidR="00A83C3A" w:rsidRPr="00A83C3A" w:rsidRDefault="00A83C3A" w:rsidP="00A83C3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alibri" w:hAnsi="Calibri" w:cs="Calibri"/>
          <w:color w:val="2B2B2B"/>
          <w:sz w:val="22"/>
          <w:szCs w:val="22"/>
          <w:lang w:val="en-US"/>
        </w:rPr>
      </w:pPr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 xml:space="preserve">Estonian Minister of Rural Affairs </w:t>
      </w:r>
      <w:proofErr w:type="spellStart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Mr</w:t>
      </w:r>
      <w:proofErr w:type="spellEnd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 xml:space="preserve"> </w:t>
      </w:r>
      <w:proofErr w:type="spellStart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Urmas</w:t>
      </w:r>
      <w:proofErr w:type="spellEnd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 xml:space="preserve"> </w:t>
      </w:r>
      <w:proofErr w:type="spellStart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Kruuse</w:t>
      </w:r>
      <w:proofErr w:type="spellEnd"/>
    </w:p>
    <w:p w:rsidR="00A83C3A" w:rsidRPr="00A83C3A" w:rsidRDefault="00A83C3A" w:rsidP="00A83C3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alibri" w:hAnsi="Calibri" w:cs="Calibri"/>
          <w:color w:val="2B2B2B"/>
          <w:sz w:val="22"/>
          <w:szCs w:val="22"/>
          <w:lang w:val="en-US"/>
        </w:rPr>
      </w:pPr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Welcome address by the European Commission - John BELL, Director of DG Research &amp; Innovation</w:t>
      </w:r>
    </w:p>
    <w:p w:rsidR="00A83C3A" w:rsidRPr="00A83C3A" w:rsidRDefault="00A83C3A" w:rsidP="00A83C3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alibri" w:hAnsi="Calibri" w:cs="Calibri"/>
          <w:color w:val="2B2B2B"/>
          <w:sz w:val="22"/>
          <w:szCs w:val="22"/>
          <w:lang w:val="en-US"/>
        </w:rPr>
      </w:pPr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Address Slovakian Presidency - </w:t>
      </w:r>
      <w:proofErr w:type="spellStart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Mrs</w:t>
      </w:r>
      <w:proofErr w:type="spellEnd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 xml:space="preserve"> Dana </w:t>
      </w:r>
      <w:proofErr w:type="spellStart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Peškovicova</w:t>
      </w:r>
      <w:proofErr w:type="spellEnd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, Ministry of Agriculture and Rural Development of the Slovak Republic</w:t>
      </w:r>
    </w:p>
    <w:p w:rsidR="00A83C3A" w:rsidRPr="00A83C3A" w:rsidRDefault="00A83C3A" w:rsidP="00A83C3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Calibri" w:hAnsi="Calibri" w:cs="Calibri"/>
          <w:color w:val="2B2B2B"/>
          <w:sz w:val="22"/>
          <w:szCs w:val="22"/>
          <w:lang w:val="en-US"/>
        </w:rPr>
      </w:pPr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 xml:space="preserve">Welcome address by Pascal </w:t>
      </w:r>
      <w:proofErr w:type="spellStart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Bergeret</w:t>
      </w:r>
      <w:proofErr w:type="spellEnd"/>
      <w:r w:rsidRPr="00A83C3A">
        <w:rPr>
          <w:rFonts w:ascii="Calibri" w:hAnsi="Calibri" w:cs="Calibri"/>
          <w:color w:val="2B2B2B"/>
          <w:sz w:val="22"/>
          <w:szCs w:val="22"/>
          <w:lang w:val="en-US"/>
        </w:rPr>
        <w:t>, president of the EURAGRI </w:t>
      </w:r>
    </w:p>
    <w:p w:rsidR="001212CC" w:rsidRPr="00A83C3A" w:rsidRDefault="001212CC" w:rsidP="00A83C3A">
      <w:pPr>
        <w:spacing w:after="0" w:line="240" w:lineRule="auto"/>
        <w:ind w:left="1418" w:hanging="1418"/>
        <w:jc w:val="both"/>
        <w:rPr>
          <w:rFonts w:cstheme="minorHAnsi"/>
          <w:b/>
          <w:lang w:val="en-US"/>
        </w:rPr>
      </w:pPr>
    </w:p>
    <w:p w:rsidR="00315B37" w:rsidRDefault="00315B37" w:rsidP="004454BA">
      <w:pPr>
        <w:spacing w:after="0" w:line="240" w:lineRule="auto"/>
        <w:ind w:left="2124"/>
        <w:jc w:val="both"/>
        <w:rPr>
          <w:b/>
          <w:lang w:val="en-US"/>
        </w:rPr>
      </w:pPr>
    </w:p>
    <w:p w:rsidR="003F2630" w:rsidRDefault="00F366AA" w:rsidP="007A60E9">
      <w:pPr>
        <w:spacing w:after="0"/>
        <w:ind w:left="1416" w:hanging="1416"/>
        <w:jc w:val="both"/>
        <w:rPr>
          <w:b/>
          <w:lang w:val="en-US"/>
        </w:rPr>
      </w:pPr>
      <w:r>
        <w:rPr>
          <w:b/>
          <w:color w:val="C00000"/>
          <w:lang w:val="en-US"/>
        </w:rPr>
        <w:t>10</w:t>
      </w:r>
      <w:r w:rsidR="001212CC" w:rsidRPr="00A65110">
        <w:rPr>
          <w:b/>
          <w:color w:val="C00000"/>
          <w:lang w:val="en-US"/>
        </w:rPr>
        <w:t>:</w:t>
      </w:r>
      <w:r>
        <w:rPr>
          <w:b/>
          <w:color w:val="C00000"/>
          <w:lang w:val="en-US"/>
        </w:rPr>
        <w:t>0</w:t>
      </w:r>
      <w:r w:rsidR="001212CC">
        <w:rPr>
          <w:b/>
          <w:color w:val="C00000"/>
          <w:lang w:val="en-US"/>
        </w:rPr>
        <w:t>0</w:t>
      </w:r>
      <w:r w:rsidR="00242222">
        <w:rPr>
          <w:b/>
          <w:color w:val="C00000"/>
          <w:lang w:val="en-US"/>
        </w:rPr>
        <w:t xml:space="preserve"> </w:t>
      </w:r>
      <w:r w:rsidR="001212CC" w:rsidRPr="00A65110">
        <w:rPr>
          <w:b/>
          <w:color w:val="C00000"/>
          <w:lang w:val="en-US"/>
        </w:rPr>
        <w:t>– 1</w:t>
      </w:r>
      <w:r w:rsidR="001212CC">
        <w:rPr>
          <w:b/>
          <w:color w:val="C00000"/>
          <w:lang w:val="en-US"/>
        </w:rPr>
        <w:t>0</w:t>
      </w:r>
      <w:r w:rsidR="001212CC" w:rsidRPr="00A65110">
        <w:rPr>
          <w:b/>
          <w:color w:val="C00000"/>
          <w:lang w:val="en-US"/>
        </w:rPr>
        <w:t>:</w:t>
      </w:r>
      <w:r w:rsidR="001212CC">
        <w:rPr>
          <w:b/>
          <w:color w:val="C00000"/>
          <w:lang w:val="en-US"/>
        </w:rPr>
        <w:t>3</w:t>
      </w:r>
      <w:r w:rsidR="00242222">
        <w:rPr>
          <w:b/>
          <w:color w:val="C00000"/>
          <w:lang w:val="en-US"/>
        </w:rPr>
        <w:t>0</w:t>
      </w:r>
      <w:r w:rsidR="004A64CA">
        <w:rPr>
          <w:b/>
          <w:color w:val="C00000"/>
          <w:lang w:val="en-US"/>
        </w:rPr>
        <w:tab/>
      </w:r>
      <w:r w:rsidR="003F2630">
        <w:rPr>
          <w:b/>
          <w:lang w:val="en-US"/>
        </w:rPr>
        <w:t>Key note</w:t>
      </w:r>
      <w:r w:rsidR="007A60E9">
        <w:rPr>
          <w:b/>
          <w:lang w:val="en-US"/>
        </w:rPr>
        <w:t xml:space="preserve">: </w:t>
      </w:r>
      <w:r w:rsidR="00A16FAB" w:rsidRPr="003F2630">
        <w:rPr>
          <w:i/>
          <w:lang w:val="en-US"/>
        </w:rPr>
        <w:t>Reflections on o</w:t>
      </w:r>
      <w:r w:rsidR="00D90745" w:rsidRPr="003F2630">
        <w:rPr>
          <w:i/>
          <w:lang w:val="en-US"/>
        </w:rPr>
        <w:t>pportunities and challenges in implemen</w:t>
      </w:r>
      <w:r w:rsidR="00A16FAB" w:rsidRPr="003F2630">
        <w:rPr>
          <w:i/>
          <w:lang w:val="en-US"/>
        </w:rPr>
        <w:t xml:space="preserve">ting a bio-economy strategy - </w:t>
      </w:r>
      <w:r w:rsidR="00D90745" w:rsidRPr="003F2630">
        <w:rPr>
          <w:i/>
          <w:lang w:val="en-US"/>
        </w:rPr>
        <w:t xml:space="preserve">a life sciences </w:t>
      </w:r>
      <w:r w:rsidR="00A16FAB" w:rsidRPr="003F2630">
        <w:rPr>
          <w:i/>
          <w:lang w:val="en-US"/>
        </w:rPr>
        <w:t>university’s perspective</w:t>
      </w:r>
      <w:r w:rsidR="00A16FAB">
        <w:rPr>
          <w:lang w:val="en-US"/>
        </w:rPr>
        <w:t>.</w:t>
      </w:r>
      <w:r w:rsidR="007A60E9" w:rsidRPr="007A60E9">
        <w:rPr>
          <w:b/>
          <w:lang w:val="en-US"/>
        </w:rPr>
        <w:t xml:space="preserve"> </w:t>
      </w:r>
    </w:p>
    <w:p w:rsidR="00F366AA" w:rsidRPr="003F2630" w:rsidRDefault="007A60E9" w:rsidP="003F2630">
      <w:pPr>
        <w:spacing w:after="0"/>
        <w:ind w:left="1416"/>
        <w:jc w:val="both"/>
        <w:rPr>
          <w:lang w:val="en-US"/>
        </w:rPr>
      </w:pPr>
      <w:r w:rsidRPr="003F2630">
        <w:rPr>
          <w:lang w:val="en-US"/>
        </w:rPr>
        <w:t>Ülle Jaakma, Vice-rector</w:t>
      </w:r>
      <w:r w:rsidR="00DC4C11">
        <w:rPr>
          <w:lang w:val="en-US"/>
        </w:rPr>
        <w:t xml:space="preserve">, Estonian University </w:t>
      </w:r>
      <w:r w:rsidRPr="003F2630">
        <w:rPr>
          <w:lang w:val="en-US"/>
        </w:rPr>
        <w:t xml:space="preserve">of Life Sciences </w:t>
      </w:r>
    </w:p>
    <w:p w:rsidR="003F2630" w:rsidRDefault="003F2630" w:rsidP="007A60E9">
      <w:pPr>
        <w:jc w:val="both"/>
        <w:rPr>
          <w:b/>
          <w:color w:val="C00000"/>
          <w:lang w:val="en-US"/>
        </w:rPr>
      </w:pPr>
    </w:p>
    <w:p w:rsidR="005B5A88" w:rsidRDefault="001212CC" w:rsidP="007A60E9">
      <w:pPr>
        <w:jc w:val="both"/>
        <w:rPr>
          <w:b/>
          <w:lang w:val="en-US"/>
        </w:rPr>
      </w:pPr>
      <w:r w:rsidRPr="00493D03">
        <w:rPr>
          <w:b/>
          <w:color w:val="C00000"/>
          <w:lang w:val="en-US"/>
        </w:rPr>
        <w:t>1</w:t>
      </w:r>
      <w:r w:rsidR="00BD2FB1">
        <w:rPr>
          <w:b/>
          <w:color w:val="C00000"/>
          <w:lang w:val="en-US"/>
        </w:rPr>
        <w:t>0</w:t>
      </w:r>
      <w:r w:rsidRPr="00493D03">
        <w:rPr>
          <w:b/>
          <w:color w:val="C00000"/>
          <w:lang w:val="en-US"/>
        </w:rPr>
        <w:t>:</w:t>
      </w:r>
      <w:r w:rsidR="00BD2FB1">
        <w:rPr>
          <w:b/>
          <w:color w:val="C00000"/>
          <w:lang w:val="en-US"/>
        </w:rPr>
        <w:t>3</w:t>
      </w:r>
      <w:r w:rsidRPr="00493D03">
        <w:rPr>
          <w:b/>
          <w:color w:val="C00000"/>
          <w:lang w:val="en-US"/>
        </w:rPr>
        <w:t>0</w:t>
      </w:r>
      <w:r w:rsidR="008C4057">
        <w:rPr>
          <w:b/>
          <w:color w:val="C00000"/>
          <w:lang w:val="en-US"/>
        </w:rPr>
        <w:t xml:space="preserve"> - </w:t>
      </w:r>
      <w:r w:rsidRPr="00493D03">
        <w:rPr>
          <w:b/>
          <w:color w:val="C00000"/>
          <w:lang w:val="en-US"/>
        </w:rPr>
        <w:t>11:</w:t>
      </w:r>
      <w:r w:rsidR="00BD2FB1">
        <w:rPr>
          <w:b/>
          <w:color w:val="C00000"/>
          <w:lang w:val="en-US"/>
        </w:rPr>
        <w:t>0</w:t>
      </w:r>
      <w:r w:rsidRPr="00493D03">
        <w:rPr>
          <w:b/>
          <w:color w:val="C00000"/>
          <w:lang w:val="en-US"/>
        </w:rPr>
        <w:t>0</w:t>
      </w:r>
      <w:r w:rsidR="00CE28E5">
        <w:rPr>
          <w:b/>
          <w:color w:val="C00000"/>
          <w:lang w:val="en-US"/>
        </w:rPr>
        <w:tab/>
      </w:r>
      <w:r w:rsidRPr="00880CF6">
        <w:rPr>
          <w:b/>
          <w:lang w:val="en-US"/>
        </w:rPr>
        <w:t>Coffee break</w:t>
      </w:r>
    </w:p>
    <w:p w:rsidR="009E188D" w:rsidRDefault="001212CC" w:rsidP="00CA6053">
      <w:pPr>
        <w:spacing w:after="0"/>
        <w:ind w:left="1416" w:hanging="1416"/>
        <w:rPr>
          <w:b/>
          <w:lang w:val="en-US"/>
        </w:rPr>
      </w:pPr>
      <w:r>
        <w:rPr>
          <w:b/>
          <w:color w:val="C00000"/>
          <w:lang w:val="en-US"/>
        </w:rPr>
        <w:t>11</w:t>
      </w:r>
      <w:r w:rsidRPr="00A65110">
        <w:rPr>
          <w:b/>
          <w:color w:val="C00000"/>
          <w:lang w:val="en-US"/>
        </w:rPr>
        <w:t>:</w:t>
      </w:r>
      <w:r w:rsidR="00BD2FB1">
        <w:rPr>
          <w:b/>
          <w:color w:val="C00000"/>
          <w:lang w:val="en-US"/>
        </w:rPr>
        <w:t>0</w:t>
      </w:r>
      <w:r>
        <w:rPr>
          <w:b/>
          <w:color w:val="C00000"/>
          <w:lang w:val="en-US"/>
        </w:rPr>
        <w:t>0</w:t>
      </w:r>
      <w:r w:rsidR="00242222">
        <w:rPr>
          <w:b/>
          <w:color w:val="C00000"/>
          <w:lang w:val="en-US"/>
        </w:rPr>
        <w:t xml:space="preserve"> </w:t>
      </w:r>
      <w:r w:rsidRPr="00A65110">
        <w:rPr>
          <w:b/>
          <w:color w:val="C00000"/>
          <w:lang w:val="en-US"/>
        </w:rPr>
        <w:t>– 1</w:t>
      </w:r>
      <w:r w:rsidR="009E188D">
        <w:rPr>
          <w:b/>
          <w:color w:val="C00000"/>
          <w:lang w:val="en-US"/>
        </w:rPr>
        <w:t>1</w:t>
      </w:r>
      <w:r w:rsidRPr="00A65110">
        <w:rPr>
          <w:b/>
          <w:color w:val="C00000"/>
          <w:lang w:val="en-US"/>
        </w:rPr>
        <w:t>:</w:t>
      </w:r>
      <w:r>
        <w:rPr>
          <w:b/>
          <w:color w:val="C00000"/>
          <w:lang w:val="en-US"/>
        </w:rPr>
        <w:t>30</w:t>
      </w:r>
      <w:r w:rsidR="009E188D">
        <w:rPr>
          <w:b/>
          <w:color w:val="C00000"/>
          <w:lang w:val="en-US"/>
        </w:rPr>
        <w:tab/>
      </w:r>
      <w:proofErr w:type="gramStart"/>
      <w:r w:rsidR="009E188D">
        <w:rPr>
          <w:b/>
          <w:lang w:val="en-US"/>
        </w:rPr>
        <w:t>R</w:t>
      </w:r>
      <w:r w:rsidR="009E188D" w:rsidRPr="009E188D">
        <w:rPr>
          <w:b/>
          <w:lang w:val="en-US"/>
        </w:rPr>
        <w:t>eporting</w:t>
      </w:r>
      <w:proofErr w:type="gramEnd"/>
      <w:r w:rsidR="009E188D" w:rsidRPr="009E188D">
        <w:rPr>
          <w:b/>
          <w:lang w:val="en-US"/>
        </w:rPr>
        <w:t xml:space="preserve"> from EURAGRI workshops</w:t>
      </w:r>
    </w:p>
    <w:p w:rsidR="007A60E9" w:rsidRPr="003F2630" w:rsidRDefault="007A60E9" w:rsidP="003F2630">
      <w:pPr>
        <w:pStyle w:val="ListParagraph"/>
        <w:spacing w:after="0"/>
        <w:ind w:left="2160"/>
        <w:rPr>
          <w:rFonts w:cstheme="minorHAnsi"/>
          <w:b/>
          <w:color w:val="C00000"/>
          <w:lang w:val="en-US"/>
        </w:rPr>
      </w:pPr>
    </w:p>
    <w:p w:rsidR="003F2630" w:rsidRDefault="003F2630" w:rsidP="00A94AC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lang w:val="en-GB"/>
        </w:rPr>
      </w:pPr>
      <w:r w:rsidRPr="003F2630">
        <w:rPr>
          <w:rFonts w:cstheme="minorHAnsi"/>
          <w:lang w:val="en-GB"/>
        </w:rPr>
        <w:t>Big data in agriculture: consequences for research and research organizations</w:t>
      </w:r>
      <w:r w:rsidR="00A94ACF">
        <w:rPr>
          <w:rFonts w:cstheme="minorHAnsi"/>
          <w:lang w:val="en-GB"/>
        </w:rPr>
        <w:t xml:space="preserve"> </w:t>
      </w:r>
    </w:p>
    <w:p w:rsidR="00A94ACF" w:rsidRPr="00A94ACF" w:rsidRDefault="00A94ACF" w:rsidP="00A94ACF">
      <w:pPr>
        <w:ind w:left="1428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Christian </w:t>
      </w:r>
      <w:proofErr w:type="spellStart"/>
      <w:r>
        <w:rPr>
          <w:rFonts w:cstheme="minorHAnsi"/>
          <w:lang w:val="en-GB"/>
        </w:rPr>
        <w:t>Huyghe</w:t>
      </w:r>
      <w:proofErr w:type="spellEnd"/>
      <w:r>
        <w:rPr>
          <w:rFonts w:cstheme="minorHAnsi"/>
          <w:lang w:val="en-GB"/>
        </w:rPr>
        <w:t>, INRA</w:t>
      </w:r>
    </w:p>
    <w:p w:rsidR="007A60E9" w:rsidRDefault="003F2630" w:rsidP="003F2630">
      <w:pPr>
        <w:pStyle w:val="ListParagraph"/>
        <w:numPr>
          <w:ilvl w:val="0"/>
          <w:numId w:val="15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The human dimension in the bio-economy framework</w:t>
      </w:r>
      <w:r w:rsidRPr="003F2630">
        <w:rPr>
          <w:rFonts w:cstheme="minorHAnsi"/>
          <w:lang w:val="en-US"/>
        </w:rPr>
        <w:t xml:space="preserve"> – applications with relevance for the broad field of agriculture</w:t>
      </w:r>
    </w:p>
    <w:p w:rsidR="00A94ACF" w:rsidRPr="003F2630" w:rsidRDefault="00A94ACF" w:rsidP="00A94ACF">
      <w:pPr>
        <w:pStyle w:val="ListParagraph"/>
        <w:spacing w:after="0"/>
        <w:ind w:left="1428"/>
        <w:rPr>
          <w:rFonts w:cstheme="minorHAnsi"/>
          <w:lang w:val="en-US"/>
        </w:rPr>
      </w:pPr>
      <w:r>
        <w:rPr>
          <w:rFonts w:cstheme="minorHAnsi"/>
          <w:lang w:val="en-US"/>
        </w:rPr>
        <w:t>Uno Svedin, Stockholm University; Bettina Heimann EURAGRI</w:t>
      </w:r>
    </w:p>
    <w:p w:rsidR="002F315C" w:rsidRDefault="002F315C" w:rsidP="009E188D">
      <w:pPr>
        <w:spacing w:after="0" w:line="240" w:lineRule="auto"/>
        <w:ind w:left="1416" w:hanging="1416"/>
        <w:rPr>
          <w:b/>
          <w:color w:val="C00000"/>
          <w:lang w:val="en-US"/>
        </w:rPr>
      </w:pPr>
    </w:p>
    <w:p w:rsidR="008C4057" w:rsidRDefault="009E188D" w:rsidP="009E188D">
      <w:pPr>
        <w:spacing w:after="0"/>
        <w:ind w:left="1416" w:hanging="1416"/>
        <w:rPr>
          <w:b/>
          <w:lang w:val="en-US"/>
        </w:rPr>
      </w:pPr>
      <w:r w:rsidRPr="009E188D">
        <w:rPr>
          <w:b/>
          <w:color w:val="C00000"/>
          <w:lang w:val="en-US"/>
        </w:rPr>
        <w:t>11.30 – 12.30</w:t>
      </w:r>
      <w:r>
        <w:rPr>
          <w:b/>
          <w:lang w:val="en-US"/>
        </w:rPr>
        <w:tab/>
        <w:t>P</w:t>
      </w:r>
      <w:r w:rsidR="00BD2FB1">
        <w:rPr>
          <w:b/>
          <w:lang w:val="en-US"/>
        </w:rPr>
        <w:t>anel</w:t>
      </w:r>
      <w:r w:rsidR="008C4057" w:rsidRPr="008C4057">
        <w:rPr>
          <w:b/>
          <w:lang w:val="en-US"/>
        </w:rPr>
        <w:t xml:space="preserve">: </w:t>
      </w:r>
      <w:r w:rsidR="00CA6053">
        <w:rPr>
          <w:b/>
          <w:lang w:val="en-US"/>
        </w:rPr>
        <w:t xml:space="preserve">The bio-economy – </w:t>
      </w:r>
      <w:r w:rsidR="000F5554">
        <w:rPr>
          <w:b/>
          <w:lang w:val="en-US"/>
        </w:rPr>
        <w:t>new</w:t>
      </w:r>
      <w:r w:rsidR="00CA6053">
        <w:rPr>
          <w:b/>
          <w:lang w:val="en-US"/>
        </w:rPr>
        <w:t xml:space="preserve"> demands </w:t>
      </w:r>
      <w:r w:rsidR="000F5554">
        <w:rPr>
          <w:b/>
          <w:lang w:val="en-US"/>
        </w:rPr>
        <w:t>for</w:t>
      </w:r>
      <w:r w:rsidR="00CA6053">
        <w:rPr>
          <w:b/>
          <w:lang w:val="en-US"/>
        </w:rPr>
        <w:t xml:space="preserve"> research organizations </w:t>
      </w:r>
      <w:r w:rsidR="000F5554">
        <w:rPr>
          <w:b/>
          <w:lang w:val="en-US"/>
        </w:rPr>
        <w:t>in agro-food and life sciences sector</w:t>
      </w:r>
    </w:p>
    <w:p w:rsidR="008C4057" w:rsidRPr="008C4057" w:rsidRDefault="00577B66" w:rsidP="008C4057">
      <w:pPr>
        <w:rPr>
          <w:b/>
          <w:lang w:val="en-US"/>
        </w:rPr>
      </w:pPr>
      <w:r>
        <w:rPr>
          <w:b/>
          <w:lang w:val="en-US"/>
        </w:rPr>
        <w:tab/>
      </w:r>
    </w:p>
    <w:p w:rsidR="001212CC" w:rsidRPr="008C4057" w:rsidRDefault="00A83C3A" w:rsidP="008C4057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Teagasc</w:t>
      </w:r>
      <w:proofErr w:type="spellEnd"/>
      <w:r>
        <w:rPr>
          <w:lang w:val="en-US"/>
        </w:rPr>
        <w:t xml:space="preserve"> Technology Fo</w:t>
      </w:r>
      <w:r w:rsidR="00F371ED">
        <w:rPr>
          <w:lang w:val="en-US"/>
        </w:rPr>
        <w:t>resight 2035 Report</w:t>
      </w:r>
      <w:r w:rsidR="00CA6053">
        <w:rPr>
          <w:lang w:val="en-US"/>
        </w:rPr>
        <w:t xml:space="preserve"> (</w:t>
      </w:r>
      <w:r w:rsidR="005B719E">
        <w:rPr>
          <w:lang w:val="en-US"/>
        </w:rPr>
        <w:t>Gerry Boyle</w:t>
      </w:r>
      <w:r w:rsidR="00F371ED">
        <w:rPr>
          <w:lang w:val="en-US"/>
        </w:rPr>
        <w:t xml:space="preserve">, </w:t>
      </w:r>
      <w:proofErr w:type="spellStart"/>
      <w:r w:rsidR="00F371ED">
        <w:rPr>
          <w:lang w:val="en-US"/>
        </w:rPr>
        <w:t>Teagasc</w:t>
      </w:r>
      <w:proofErr w:type="spellEnd"/>
      <w:r w:rsidR="00CA6053">
        <w:rPr>
          <w:lang w:val="en-US"/>
        </w:rPr>
        <w:t>)</w:t>
      </w:r>
    </w:p>
    <w:p w:rsidR="001212CC" w:rsidRPr="008C4057" w:rsidRDefault="00F816BF" w:rsidP="008C4057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Interdisciplinary</w:t>
      </w:r>
      <w:r w:rsidR="000F5554">
        <w:rPr>
          <w:lang w:val="en-US"/>
        </w:rPr>
        <w:t xml:space="preserve"> in higher education</w:t>
      </w:r>
      <w:r w:rsidR="00072C3F">
        <w:rPr>
          <w:lang w:val="en-US"/>
        </w:rPr>
        <w:t xml:space="preserve"> </w:t>
      </w:r>
      <w:r w:rsidR="00DA2460">
        <w:rPr>
          <w:lang w:val="en-US"/>
        </w:rPr>
        <w:t xml:space="preserve">for the bio-economy </w:t>
      </w:r>
      <w:r w:rsidR="00072C3F">
        <w:rPr>
          <w:lang w:val="en-US"/>
        </w:rPr>
        <w:t>(</w:t>
      </w:r>
      <w:proofErr w:type="spellStart"/>
      <w:r w:rsidR="00DA2460">
        <w:rPr>
          <w:lang w:val="en-US"/>
        </w:rPr>
        <w:t>Gerlinde</w:t>
      </w:r>
      <w:proofErr w:type="spellEnd"/>
      <w:r w:rsidR="00DA2460">
        <w:rPr>
          <w:lang w:val="en-US"/>
        </w:rPr>
        <w:t xml:space="preserve"> van </w:t>
      </w:r>
      <w:proofErr w:type="spellStart"/>
      <w:r w:rsidR="00DA2460">
        <w:rPr>
          <w:lang w:val="en-US"/>
        </w:rPr>
        <w:t>Vilsteren</w:t>
      </w:r>
      <w:proofErr w:type="spellEnd"/>
      <w:r w:rsidR="00DA2460">
        <w:rPr>
          <w:lang w:val="en-US"/>
        </w:rPr>
        <w:t xml:space="preserve">, </w:t>
      </w:r>
      <w:r w:rsidR="001E15A1">
        <w:rPr>
          <w:lang w:val="en-US"/>
        </w:rPr>
        <w:t>Centre for bio</w:t>
      </w:r>
      <w:r w:rsidR="00A106A8">
        <w:rPr>
          <w:lang w:val="en-US"/>
        </w:rPr>
        <w:t>-</w:t>
      </w:r>
      <w:r w:rsidR="001E15A1">
        <w:rPr>
          <w:lang w:val="en-US"/>
        </w:rPr>
        <w:t xml:space="preserve">based Economy, University </w:t>
      </w:r>
      <w:proofErr w:type="spellStart"/>
      <w:r w:rsidR="001E15A1">
        <w:rPr>
          <w:lang w:val="en-US"/>
        </w:rPr>
        <w:t>Wageningen</w:t>
      </w:r>
      <w:proofErr w:type="spellEnd"/>
      <w:r w:rsidR="00072C3F">
        <w:rPr>
          <w:lang w:val="en-US"/>
        </w:rPr>
        <w:t>)</w:t>
      </w:r>
    </w:p>
    <w:p w:rsidR="001212CC" w:rsidRDefault="00072C3F" w:rsidP="0050736D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Research institutional restructuring (</w:t>
      </w:r>
      <w:r w:rsidR="0050736D">
        <w:rPr>
          <w:lang w:val="en-US"/>
        </w:rPr>
        <w:t>Markku Järvenpää, National Resources Institute, Finland</w:t>
      </w:r>
      <w:r w:rsidR="00D43752">
        <w:rPr>
          <w:lang w:val="en-US"/>
        </w:rPr>
        <w:t>.</w:t>
      </w:r>
      <w:r>
        <w:rPr>
          <w:lang w:val="en-US"/>
        </w:rPr>
        <w:t>)</w:t>
      </w:r>
    </w:p>
    <w:p w:rsidR="00072C3F" w:rsidRPr="008C4057" w:rsidRDefault="007A60E9" w:rsidP="008C4057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Reconciliation and trade-offs,</w:t>
      </w:r>
      <w:r w:rsidR="00072C3F">
        <w:rPr>
          <w:lang w:val="en-US"/>
        </w:rPr>
        <w:t xml:space="preserve"> productivity – e</w:t>
      </w:r>
      <w:r w:rsidR="00DA2460">
        <w:rPr>
          <w:lang w:val="en-US"/>
        </w:rPr>
        <w:t xml:space="preserve">cosystem </w:t>
      </w:r>
      <w:r w:rsidR="00072C3F">
        <w:rPr>
          <w:lang w:val="en-US"/>
        </w:rPr>
        <w:t>services (</w:t>
      </w:r>
      <w:proofErr w:type="spellStart"/>
      <w:r w:rsidR="00D43752">
        <w:rPr>
          <w:lang w:val="en-US"/>
        </w:rPr>
        <w:t>Hervé</w:t>
      </w:r>
      <w:proofErr w:type="spellEnd"/>
      <w:r w:rsidR="00D43752">
        <w:rPr>
          <w:lang w:val="en-US"/>
        </w:rPr>
        <w:t xml:space="preserve"> Guyomard, INRA</w:t>
      </w:r>
      <w:r w:rsidR="00072C3F">
        <w:rPr>
          <w:lang w:val="en-US"/>
        </w:rPr>
        <w:t>)</w:t>
      </w:r>
    </w:p>
    <w:p w:rsidR="001212CC" w:rsidRPr="00880CF6" w:rsidRDefault="001212CC" w:rsidP="001212CC">
      <w:pPr>
        <w:jc w:val="both"/>
        <w:rPr>
          <w:b/>
          <w:lang w:val="en-US"/>
        </w:rPr>
      </w:pPr>
      <w:r w:rsidRPr="00570401">
        <w:rPr>
          <w:b/>
          <w:color w:val="C00000"/>
          <w:lang w:val="en-US"/>
        </w:rPr>
        <w:t>1</w:t>
      </w:r>
      <w:r>
        <w:rPr>
          <w:b/>
          <w:color w:val="C00000"/>
          <w:lang w:val="en-US"/>
        </w:rPr>
        <w:t>2</w:t>
      </w:r>
      <w:r w:rsidRPr="00570401">
        <w:rPr>
          <w:b/>
          <w:color w:val="C00000"/>
          <w:lang w:val="en-US"/>
        </w:rPr>
        <w:t>:30</w:t>
      </w:r>
      <w:r w:rsidR="00242222">
        <w:rPr>
          <w:b/>
          <w:color w:val="C00000"/>
          <w:lang w:val="en-US"/>
        </w:rPr>
        <w:t xml:space="preserve"> </w:t>
      </w:r>
      <w:r w:rsidRPr="00570401">
        <w:rPr>
          <w:b/>
          <w:color w:val="C00000"/>
          <w:lang w:val="en-US"/>
        </w:rPr>
        <w:t xml:space="preserve">– </w:t>
      </w:r>
      <w:r w:rsidR="00072C3F">
        <w:rPr>
          <w:b/>
          <w:color w:val="C00000"/>
          <w:lang w:val="en-US"/>
        </w:rPr>
        <w:t>14</w:t>
      </w:r>
      <w:r w:rsidRPr="00570401">
        <w:rPr>
          <w:b/>
          <w:color w:val="C00000"/>
          <w:lang w:val="en-US"/>
        </w:rPr>
        <w:t>:00</w:t>
      </w:r>
      <w:r w:rsidR="00CE28E5">
        <w:rPr>
          <w:b/>
          <w:color w:val="C00000"/>
          <w:lang w:val="en-US"/>
        </w:rPr>
        <w:tab/>
      </w:r>
      <w:r w:rsidR="00072C3F">
        <w:rPr>
          <w:b/>
          <w:lang w:val="en-US"/>
        </w:rPr>
        <w:t>Lunch</w:t>
      </w:r>
    </w:p>
    <w:p w:rsidR="001212CC" w:rsidRPr="00880CF6" w:rsidRDefault="00242222" w:rsidP="001212CC">
      <w:pPr>
        <w:jc w:val="both"/>
        <w:rPr>
          <w:b/>
          <w:lang w:val="en-US"/>
        </w:rPr>
      </w:pPr>
      <w:r>
        <w:rPr>
          <w:b/>
          <w:color w:val="C00000"/>
          <w:lang w:val="en-US"/>
        </w:rPr>
        <w:t>14</w:t>
      </w:r>
      <w:r w:rsidR="001212CC" w:rsidRPr="00A65110">
        <w:rPr>
          <w:b/>
          <w:color w:val="C00000"/>
          <w:lang w:val="en-US"/>
        </w:rPr>
        <w:t>:00</w:t>
      </w:r>
      <w:r>
        <w:rPr>
          <w:b/>
          <w:color w:val="C00000"/>
          <w:lang w:val="en-US"/>
        </w:rPr>
        <w:t xml:space="preserve"> </w:t>
      </w:r>
      <w:r w:rsidR="001212CC" w:rsidRPr="00A65110">
        <w:rPr>
          <w:b/>
          <w:color w:val="C00000"/>
          <w:lang w:val="en-US"/>
        </w:rPr>
        <w:t xml:space="preserve">– </w:t>
      </w:r>
      <w:r>
        <w:rPr>
          <w:b/>
          <w:color w:val="C00000"/>
          <w:lang w:val="en-US"/>
        </w:rPr>
        <w:t>1</w:t>
      </w:r>
      <w:r w:rsidR="0072137D">
        <w:rPr>
          <w:b/>
          <w:color w:val="C00000"/>
          <w:lang w:val="en-US"/>
        </w:rPr>
        <w:t>8:30</w:t>
      </w:r>
      <w:r w:rsidR="00CE28E5">
        <w:rPr>
          <w:b/>
          <w:color w:val="C00000"/>
          <w:lang w:val="en-US"/>
        </w:rPr>
        <w:tab/>
      </w:r>
      <w:r w:rsidR="00072C3F">
        <w:rPr>
          <w:b/>
          <w:lang w:val="en-US"/>
        </w:rPr>
        <w:t>Field trip</w:t>
      </w:r>
    </w:p>
    <w:p w:rsidR="00CD7927" w:rsidRPr="00577B66" w:rsidRDefault="00CD7927" w:rsidP="00577B66">
      <w:pPr>
        <w:pStyle w:val="ListParagraph"/>
        <w:numPr>
          <w:ilvl w:val="0"/>
          <w:numId w:val="17"/>
        </w:numPr>
        <w:rPr>
          <w:lang w:val="en-US"/>
        </w:rPr>
      </w:pPr>
      <w:r w:rsidRPr="00577B66">
        <w:rPr>
          <w:b/>
          <w:lang w:val="en-US"/>
        </w:rPr>
        <w:t>Le Coq</w:t>
      </w:r>
      <w:r w:rsidR="00072C3F" w:rsidRPr="00577B66">
        <w:rPr>
          <w:lang w:val="en-US"/>
        </w:rPr>
        <w:t xml:space="preserve"> </w:t>
      </w:r>
      <w:r w:rsidRPr="00577B66">
        <w:rPr>
          <w:lang w:val="en-US"/>
        </w:rPr>
        <w:t>brewery</w:t>
      </w:r>
      <w:r w:rsidR="00BF70FC" w:rsidRPr="00577B66">
        <w:rPr>
          <w:lang w:val="en-US"/>
        </w:rPr>
        <w:t xml:space="preserve"> (confirmed) (</w:t>
      </w:r>
      <w:hyperlink r:id="rId11" w:history="1">
        <w:r w:rsidR="00BF70FC" w:rsidRPr="00577B66">
          <w:rPr>
            <w:rStyle w:val="Hyperlink"/>
            <w:lang w:val="en-US"/>
          </w:rPr>
          <w:t>http://www.alecoq.ee/en</w:t>
        </w:r>
      </w:hyperlink>
      <w:r w:rsidR="00BF70FC" w:rsidRPr="00577B66">
        <w:rPr>
          <w:lang w:val="en-US"/>
        </w:rPr>
        <w:t xml:space="preserve"> )</w:t>
      </w:r>
    </w:p>
    <w:p w:rsidR="00BF70FC" w:rsidRPr="00577B66" w:rsidRDefault="00BF70FC" w:rsidP="00577B66">
      <w:pPr>
        <w:pStyle w:val="ListParagraph"/>
        <w:numPr>
          <w:ilvl w:val="0"/>
          <w:numId w:val="17"/>
        </w:numPr>
        <w:rPr>
          <w:lang w:val="en-US"/>
        </w:rPr>
      </w:pPr>
      <w:proofErr w:type="spellStart"/>
      <w:r w:rsidRPr="00577B66">
        <w:rPr>
          <w:b/>
          <w:lang w:val="en-US"/>
        </w:rPr>
        <w:t>Grüne</w:t>
      </w:r>
      <w:proofErr w:type="spellEnd"/>
      <w:r w:rsidRPr="00577B66">
        <w:rPr>
          <w:b/>
          <w:lang w:val="en-US"/>
        </w:rPr>
        <w:t xml:space="preserve"> Fee </w:t>
      </w:r>
      <w:proofErr w:type="spellStart"/>
      <w:r w:rsidRPr="00577B66">
        <w:rPr>
          <w:b/>
          <w:lang w:val="en-US"/>
        </w:rPr>
        <w:t>Eesti</w:t>
      </w:r>
      <w:proofErr w:type="spellEnd"/>
      <w:r w:rsidRPr="00577B66">
        <w:rPr>
          <w:b/>
          <w:lang w:val="en-US"/>
        </w:rPr>
        <w:t xml:space="preserve"> </w:t>
      </w:r>
      <w:proofErr w:type="gramStart"/>
      <w:r w:rsidRPr="00577B66">
        <w:rPr>
          <w:b/>
          <w:lang w:val="en-US"/>
        </w:rPr>
        <w:t>AS</w:t>
      </w:r>
      <w:r w:rsidRPr="00577B66">
        <w:rPr>
          <w:lang w:val="en-US"/>
        </w:rPr>
        <w:t xml:space="preserve">  -</w:t>
      </w:r>
      <w:proofErr w:type="gramEnd"/>
      <w:r w:rsidRPr="00577B66">
        <w:rPr>
          <w:lang w:val="en-US"/>
        </w:rPr>
        <w:t xml:space="preserve"> greenhouses (vegetables and spices) (</w:t>
      </w:r>
      <w:r w:rsidR="00577B66" w:rsidRPr="00577B66">
        <w:rPr>
          <w:lang w:val="en-US"/>
        </w:rPr>
        <w:t>tbc.)</w:t>
      </w:r>
      <w:r w:rsidRPr="00577B66">
        <w:rPr>
          <w:lang w:val="en-US"/>
        </w:rPr>
        <w:t xml:space="preserve"> usually they do not allow groups into their greenhouses. Promised to give an answer within some days. </w:t>
      </w:r>
    </w:p>
    <w:p w:rsidR="005B5A88" w:rsidRDefault="005B5A88" w:rsidP="005B5A88">
      <w:pPr>
        <w:rPr>
          <w:b/>
          <w:lang w:val="en-US"/>
        </w:rPr>
      </w:pPr>
      <w:r w:rsidRPr="005B5A88">
        <w:rPr>
          <w:b/>
          <w:color w:val="C00000"/>
          <w:lang w:val="en-US"/>
        </w:rPr>
        <w:lastRenderedPageBreak/>
        <w:t>19:00 – 19:45</w:t>
      </w:r>
      <w:r w:rsidR="00E81352">
        <w:rPr>
          <w:b/>
          <w:color w:val="C00000"/>
          <w:lang w:val="en-US"/>
        </w:rPr>
        <w:tab/>
      </w:r>
      <w:r>
        <w:rPr>
          <w:b/>
          <w:lang w:val="en-US"/>
        </w:rPr>
        <w:t>General Assembly of EURAGRI (members only)</w:t>
      </w:r>
    </w:p>
    <w:p w:rsidR="0072137D" w:rsidRPr="00072C3F" w:rsidRDefault="0072137D" w:rsidP="005B5A88">
      <w:pPr>
        <w:rPr>
          <w:i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072C3F" w:rsidRPr="00072C3F">
        <w:rPr>
          <w:lang w:val="en-US"/>
        </w:rPr>
        <w:t xml:space="preserve">Hopefully </w:t>
      </w:r>
      <w:r w:rsidR="00072C3F">
        <w:rPr>
          <w:lang w:val="en-US"/>
        </w:rPr>
        <w:t>to be held on Sunday/and-</w:t>
      </w:r>
      <w:r w:rsidR="00072C3F" w:rsidRPr="00072C3F">
        <w:rPr>
          <w:lang w:val="en-US"/>
        </w:rPr>
        <w:t>or guided tour Tartu</w:t>
      </w:r>
    </w:p>
    <w:p w:rsidR="005B5A88" w:rsidRPr="005B5A88" w:rsidRDefault="005B5A88" w:rsidP="005B5A88">
      <w:pPr>
        <w:rPr>
          <w:lang w:val="en-US"/>
        </w:rPr>
      </w:pPr>
      <w:r w:rsidRPr="005B5A88">
        <w:rPr>
          <w:b/>
          <w:color w:val="C00000"/>
          <w:lang w:val="en-US"/>
        </w:rPr>
        <w:t>20:00</w:t>
      </w:r>
      <w:r w:rsidRPr="005B5A88">
        <w:rPr>
          <w:b/>
          <w:color w:val="C00000"/>
          <w:lang w:val="en-US"/>
        </w:rPr>
        <w:tab/>
      </w:r>
      <w:r w:rsidR="00E81352">
        <w:rPr>
          <w:b/>
          <w:lang w:val="en-US"/>
        </w:rPr>
        <w:tab/>
      </w:r>
      <w:r>
        <w:rPr>
          <w:b/>
          <w:lang w:val="en-US"/>
        </w:rPr>
        <w:t xml:space="preserve">Conference dinner </w:t>
      </w:r>
      <w:r w:rsidR="00072C3F">
        <w:rPr>
          <w:b/>
          <w:lang w:val="en-US"/>
        </w:rPr>
        <w:t>Tartu</w:t>
      </w:r>
    </w:p>
    <w:p w:rsidR="00A83C3A" w:rsidRDefault="00A83C3A" w:rsidP="001212CC">
      <w:pPr>
        <w:jc w:val="both"/>
        <w:rPr>
          <w:b/>
          <w:sz w:val="28"/>
          <w:szCs w:val="28"/>
          <w:lang w:val="en-US"/>
        </w:rPr>
      </w:pPr>
    </w:p>
    <w:p w:rsidR="001212CC" w:rsidRPr="001212CC" w:rsidRDefault="00072C3F" w:rsidP="001212C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Tuesday 2</w:t>
      </w:r>
      <w:r w:rsidR="00BF70FC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  <w:lang w:val="en-US"/>
        </w:rPr>
        <w:t xml:space="preserve"> September 2016</w:t>
      </w:r>
    </w:p>
    <w:p w:rsidR="00260BF5" w:rsidRDefault="001212CC" w:rsidP="00072C3F">
      <w:pPr>
        <w:spacing w:after="0"/>
        <w:ind w:left="1418" w:hanging="1418"/>
        <w:jc w:val="both"/>
        <w:rPr>
          <w:b/>
          <w:lang w:val="en-US"/>
        </w:rPr>
      </w:pPr>
      <w:r w:rsidRPr="00A65110">
        <w:rPr>
          <w:b/>
          <w:color w:val="C00000"/>
          <w:lang w:val="en-US"/>
        </w:rPr>
        <w:t>0</w:t>
      </w:r>
      <w:r w:rsidR="00072C3F">
        <w:rPr>
          <w:b/>
          <w:color w:val="C00000"/>
          <w:lang w:val="en-US"/>
        </w:rPr>
        <w:t>9</w:t>
      </w:r>
      <w:r w:rsidRPr="00A65110">
        <w:rPr>
          <w:b/>
          <w:color w:val="C00000"/>
          <w:lang w:val="en-US"/>
        </w:rPr>
        <w:t>:</w:t>
      </w:r>
      <w:r w:rsidR="00072C3F">
        <w:rPr>
          <w:b/>
          <w:color w:val="C00000"/>
          <w:lang w:val="en-US"/>
        </w:rPr>
        <w:t>0</w:t>
      </w:r>
      <w:r w:rsidRPr="00A65110">
        <w:rPr>
          <w:b/>
          <w:color w:val="C00000"/>
          <w:lang w:val="en-US"/>
        </w:rPr>
        <w:t>0</w:t>
      </w:r>
      <w:r w:rsidR="00444285">
        <w:rPr>
          <w:b/>
          <w:color w:val="C00000"/>
          <w:lang w:val="en-US"/>
        </w:rPr>
        <w:t xml:space="preserve"> </w:t>
      </w:r>
      <w:r w:rsidRPr="00A65110">
        <w:rPr>
          <w:b/>
          <w:color w:val="C00000"/>
          <w:lang w:val="en-US"/>
        </w:rPr>
        <w:t>– 10:</w:t>
      </w:r>
      <w:r>
        <w:rPr>
          <w:b/>
          <w:color w:val="C00000"/>
          <w:lang w:val="en-US"/>
        </w:rPr>
        <w:t>0</w:t>
      </w:r>
      <w:r w:rsidRPr="00A65110">
        <w:rPr>
          <w:b/>
          <w:color w:val="C00000"/>
          <w:lang w:val="en-US"/>
        </w:rPr>
        <w:t>0</w:t>
      </w:r>
      <w:r w:rsidR="00260BF5">
        <w:rPr>
          <w:b/>
          <w:color w:val="C00000"/>
          <w:lang w:val="en-US"/>
        </w:rPr>
        <w:tab/>
      </w:r>
      <w:r w:rsidR="00072C3F">
        <w:rPr>
          <w:b/>
          <w:lang w:val="en-US"/>
        </w:rPr>
        <w:t>Keynotes from</w:t>
      </w:r>
    </w:p>
    <w:p w:rsidR="00577B66" w:rsidRPr="00577B66" w:rsidRDefault="00E76F30" w:rsidP="00E76F30">
      <w:pPr>
        <w:pStyle w:val="ListParagraph"/>
        <w:numPr>
          <w:ilvl w:val="0"/>
          <w:numId w:val="13"/>
        </w:numPr>
        <w:spacing w:after="0"/>
        <w:jc w:val="both"/>
        <w:rPr>
          <w:b/>
          <w:lang w:val="en-US"/>
        </w:rPr>
      </w:pPr>
      <w:r w:rsidRPr="00577B66">
        <w:rPr>
          <w:i/>
          <w:lang w:val="en-US"/>
        </w:rPr>
        <w:t>E</w:t>
      </w:r>
      <w:proofErr w:type="spellStart"/>
      <w:r w:rsidRPr="00577B66">
        <w:rPr>
          <w:rFonts w:ascii="Calibri" w:hAnsi="Calibri"/>
          <w:i/>
        </w:rPr>
        <w:t>xperience</w:t>
      </w:r>
      <w:proofErr w:type="spellEnd"/>
      <w:r w:rsidRPr="00577B66">
        <w:rPr>
          <w:rFonts w:ascii="Calibri" w:hAnsi="Calibri"/>
          <w:i/>
        </w:rPr>
        <w:t xml:space="preserve"> in </w:t>
      </w:r>
      <w:proofErr w:type="spellStart"/>
      <w:r w:rsidR="00577B66">
        <w:rPr>
          <w:rFonts w:ascii="Calibri" w:hAnsi="Calibri"/>
          <w:i/>
        </w:rPr>
        <w:t>growing</w:t>
      </w:r>
      <w:proofErr w:type="spellEnd"/>
      <w:r w:rsidR="00577B66">
        <w:rPr>
          <w:rFonts w:ascii="Calibri" w:hAnsi="Calibri"/>
          <w:i/>
        </w:rPr>
        <w:t xml:space="preserve"> of </w:t>
      </w:r>
      <w:proofErr w:type="spellStart"/>
      <w:r w:rsidRPr="00577B66">
        <w:rPr>
          <w:rFonts w:ascii="Calibri" w:hAnsi="Calibri"/>
          <w:i/>
        </w:rPr>
        <w:t>woody</w:t>
      </w:r>
      <w:proofErr w:type="spellEnd"/>
      <w:r w:rsidRPr="00577B66">
        <w:rPr>
          <w:rFonts w:ascii="Calibri" w:hAnsi="Calibri"/>
          <w:i/>
        </w:rPr>
        <w:t xml:space="preserve"> </w:t>
      </w:r>
      <w:proofErr w:type="spellStart"/>
      <w:r w:rsidRPr="00577B66">
        <w:rPr>
          <w:rFonts w:ascii="Calibri" w:hAnsi="Calibri"/>
          <w:i/>
        </w:rPr>
        <w:t>biomass</w:t>
      </w:r>
      <w:proofErr w:type="spellEnd"/>
      <w:r w:rsidRPr="00577B66">
        <w:rPr>
          <w:rFonts w:ascii="Calibri" w:hAnsi="Calibri"/>
          <w:i/>
        </w:rPr>
        <w:t xml:space="preserve"> </w:t>
      </w:r>
      <w:proofErr w:type="spellStart"/>
      <w:r w:rsidR="00577B66">
        <w:rPr>
          <w:rFonts w:ascii="Calibri" w:hAnsi="Calibri"/>
          <w:i/>
        </w:rPr>
        <w:t>from</w:t>
      </w:r>
      <w:proofErr w:type="spellEnd"/>
      <w:r w:rsidRPr="00577B66">
        <w:rPr>
          <w:rFonts w:ascii="Calibri" w:hAnsi="Calibri"/>
          <w:i/>
        </w:rPr>
        <w:t xml:space="preserve"> plantations </w:t>
      </w:r>
      <w:r w:rsidR="00577B66">
        <w:rPr>
          <w:rFonts w:ascii="Calibri" w:hAnsi="Calibri"/>
          <w:i/>
        </w:rPr>
        <w:t>-</w:t>
      </w:r>
      <w:r w:rsidRPr="00577B66">
        <w:rPr>
          <w:rFonts w:ascii="Calibri" w:hAnsi="Calibri"/>
          <w:i/>
        </w:rPr>
        <w:t xml:space="preserve"> R&amp;D and </w:t>
      </w:r>
      <w:r w:rsidR="00577B66" w:rsidRPr="00577B66">
        <w:rPr>
          <w:rFonts w:ascii="Calibri" w:hAnsi="Calibri"/>
          <w:i/>
        </w:rPr>
        <w:t>practice</w:t>
      </w:r>
      <w:r>
        <w:rPr>
          <w:rFonts w:ascii="Calibri" w:hAnsi="Calibri"/>
        </w:rPr>
        <w:t xml:space="preserve">. </w:t>
      </w:r>
    </w:p>
    <w:p w:rsidR="00E76F30" w:rsidRPr="00E76F30" w:rsidRDefault="00E76F30" w:rsidP="00577B66">
      <w:pPr>
        <w:pStyle w:val="ListParagraph"/>
        <w:spacing w:after="0"/>
        <w:jc w:val="both"/>
        <w:rPr>
          <w:b/>
          <w:lang w:val="en-US"/>
        </w:rPr>
      </w:pPr>
      <w:proofErr w:type="spellStart"/>
      <w:r>
        <w:rPr>
          <w:sz w:val="21"/>
          <w:szCs w:val="21"/>
        </w:rPr>
        <w:t>Mindaugas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Šilininkas</w:t>
      </w:r>
      <w:proofErr w:type="spellEnd"/>
      <w:r>
        <w:rPr>
          <w:sz w:val="21"/>
          <w:szCs w:val="21"/>
        </w:rPr>
        <w:t xml:space="preserve">, R&amp;D </w:t>
      </w:r>
      <w:proofErr w:type="spellStart"/>
      <w:r w:rsidR="00577B66" w:rsidRPr="00577B66">
        <w:rPr>
          <w:b/>
          <w:sz w:val="21"/>
          <w:szCs w:val="21"/>
        </w:rPr>
        <w:t>Euromediena</w:t>
      </w:r>
      <w:proofErr w:type="spellEnd"/>
      <w:r w:rsidR="00577B66" w:rsidRPr="00577B66">
        <w:rPr>
          <w:b/>
          <w:sz w:val="21"/>
          <w:szCs w:val="21"/>
        </w:rPr>
        <w:t xml:space="preserve"> </w:t>
      </w:r>
      <w:r w:rsidR="00577B66">
        <w:rPr>
          <w:lang w:val="en-US"/>
        </w:rPr>
        <w:t xml:space="preserve"> </w:t>
      </w:r>
      <w:r w:rsidR="00577B66">
        <w:rPr>
          <w:sz w:val="21"/>
          <w:szCs w:val="21"/>
        </w:rPr>
        <w:t>(</w:t>
      </w:r>
      <w:hyperlink r:id="rId12" w:history="1">
        <w:r w:rsidR="00577B66" w:rsidRPr="00845B2A">
          <w:rPr>
            <w:rStyle w:val="Hyperlink"/>
            <w:sz w:val="21"/>
            <w:szCs w:val="21"/>
          </w:rPr>
          <w:t>http://euromediena.com</w:t>
        </w:r>
      </w:hyperlink>
      <w:r w:rsidR="00577B66">
        <w:rPr>
          <w:rStyle w:val="Hyperlink"/>
          <w:sz w:val="21"/>
          <w:szCs w:val="21"/>
        </w:rPr>
        <w:t>)</w:t>
      </w:r>
    </w:p>
    <w:p w:rsidR="00F816BF" w:rsidRPr="00E76F30" w:rsidRDefault="00F816BF" w:rsidP="00991232">
      <w:pPr>
        <w:pStyle w:val="ListParagraph"/>
        <w:numPr>
          <w:ilvl w:val="0"/>
          <w:numId w:val="13"/>
        </w:numPr>
        <w:spacing w:after="0"/>
        <w:jc w:val="both"/>
        <w:rPr>
          <w:lang w:val="en-US"/>
        </w:rPr>
      </w:pPr>
      <w:r w:rsidRPr="00E76F30">
        <w:rPr>
          <w:i/>
          <w:lang w:val="en-GB"/>
        </w:rPr>
        <w:t>The role and the impact of university research o</w:t>
      </w:r>
      <w:r w:rsidR="000D4CA2" w:rsidRPr="00E76F30">
        <w:rPr>
          <w:i/>
          <w:lang w:val="en-GB"/>
        </w:rPr>
        <w:t>n</w:t>
      </w:r>
      <w:r w:rsidRPr="00E76F30">
        <w:rPr>
          <w:i/>
          <w:lang w:val="en-GB"/>
        </w:rPr>
        <w:t xml:space="preserve"> the bio-economy, </w:t>
      </w:r>
      <w:r w:rsidRPr="00E76F30">
        <w:rPr>
          <w:shd w:val="clear" w:color="auto" w:fill="FFFFFF"/>
          <w:lang w:val="en-GB"/>
        </w:rPr>
        <w:t xml:space="preserve">Prof. </w:t>
      </w:r>
      <w:proofErr w:type="spellStart"/>
      <w:r w:rsidRPr="00E76F30">
        <w:rPr>
          <w:shd w:val="clear" w:color="auto" w:fill="FFFFFF"/>
          <w:lang w:val="en-GB"/>
        </w:rPr>
        <w:t>Dr.</w:t>
      </w:r>
      <w:proofErr w:type="spellEnd"/>
      <w:r w:rsidRPr="00E76F30">
        <w:rPr>
          <w:shd w:val="clear" w:color="auto" w:fill="FFFFFF"/>
          <w:lang w:val="en-GB"/>
        </w:rPr>
        <w:t xml:space="preserve"> </w:t>
      </w:r>
      <w:proofErr w:type="spellStart"/>
      <w:r w:rsidRPr="00E76F30">
        <w:rPr>
          <w:shd w:val="clear" w:color="auto" w:fill="FFFFFF"/>
          <w:lang w:val="en-GB"/>
        </w:rPr>
        <w:t>Salasan</w:t>
      </w:r>
      <w:proofErr w:type="spellEnd"/>
      <w:r w:rsidRPr="00E76F30">
        <w:rPr>
          <w:shd w:val="clear" w:color="auto" w:fill="FFFFFF"/>
          <w:lang w:val="en-GB"/>
        </w:rPr>
        <w:t xml:space="preserve"> ,  Vice-Dean of the Agricultural Management Faculty, Romania</w:t>
      </w:r>
      <w:r w:rsidR="00E76F30">
        <w:rPr>
          <w:shd w:val="clear" w:color="auto" w:fill="FFFFFF"/>
          <w:lang w:val="en-GB"/>
        </w:rPr>
        <w:t xml:space="preserve"> </w:t>
      </w:r>
    </w:p>
    <w:p w:rsidR="00DC706A" w:rsidRPr="00DC706A" w:rsidRDefault="00DC706A" w:rsidP="00DC706A">
      <w:pPr>
        <w:pStyle w:val="ListParagraph"/>
        <w:numPr>
          <w:ilvl w:val="0"/>
          <w:numId w:val="13"/>
        </w:numPr>
        <w:rPr>
          <w:lang w:val="et-EE"/>
        </w:rPr>
      </w:pPr>
      <w:r w:rsidRPr="00DC706A">
        <w:rPr>
          <w:rStyle w:val="Emphasis"/>
          <w:lang w:val="et-EE"/>
        </w:rPr>
        <w:t>09.40-10.00 Untapping regional bioeconomy potentials with BERST toolkit – functionalities and limitations</w:t>
      </w:r>
      <w:r w:rsidRPr="00DC706A">
        <w:rPr>
          <w:lang w:val="et-EE"/>
        </w:rPr>
        <w:t> - Prof. Luka Juvančič, University of Ljubljana, Slovenia, Myrna van Leeuwen, Wageningen Economic Research, Holland. </w:t>
      </w:r>
    </w:p>
    <w:p w:rsidR="00072C3F" w:rsidRPr="00DC706A" w:rsidRDefault="00072C3F" w:rsidP="00072C3F">
      <w:pPr>
        <w:spacing w:after="0"/>
        <w:ind w:left="1418" w:hanging="1418"/>
        <w:jc w:val="both"/>
        <w:rPr>
          <w:b/>
          <w:lang w:val="et-EE"/>
        </w:rPr>
      </w:pPr>
      <w:bookmarkStart w:id="0" w:name="_GoBack"/>
      <w:bookmarkEnd w:id="0"/>
    </w:p>
    <w:p w:rsidR="0024796E" w:rsidRDefault="00880CF6" w:rsidP="001212CC">
      <w:pPr>
        <w:jc w:val="both"/>
        <w:rPr>
          <w:b/>
          <w:lang w:val="en-US"/>
        </w:rPr>
      </w:pPr>
      <w:r>
        <w:rPr>
          <w:b/>
          <w:color w:val="C00000"/>
          <w:lang w:val="en-US"/>
        </w:rPr>
        <w:t>10</w:t>
      </w:r>
      <w:r w:rsidR="001212CC" w:rsidRPr="00A65110">
        <w:rPr>
          <w:b/>
          <w:color w:val="C00000"/>
          <w:lang w:val="en-US"/>
        </w:rPr>
        <w:t>:</w:t>
      </w:r>
      <w:r w:rsidR="001212CC">
        <w:rPr>
          <w:b/>
          <w:color w:val="C00000"/>
          <w:lang w:val="en-US"/>
        </w:rPr>
        <w:t>0</w:t>
      </w:r>
      <w:r w:rsidR="001212CC" w:rsidRPr="00A65110">
        <w:rPr>
          <w:b/>
          <w:color w:val="C00000"/>
          <w:lang w:val="en-US"/>
        </w:rPr>
        <w:t>0</w:t>
      </w:r>
      <w:r w:rsidR="00CB40FB">
        <w:rPr>
          <w:b/>
          <w:color w:val="C00000"/>
          <w:lang w:val="en-US"/>
        </w:rPr>
        <w:t xml:space="preserve"> </w:t>
      </w:r>
      <w:r w:rsidR="001212CC" w:rsidRPr="00A65110">
        <w:rPr>
          <w:b/>
          <w:color w:val="C00000"/>
          <w:lang w:val="en-US"/>
        </w:rPr>
        <w:t>– 1</w:t>
      </w:r>
      <w:r w:rsidR="001212CC">
        <w:rPr>
          <w:b/>
          <w:color w:val="C00000"/>
          <w:lang w:val="en-US"/>
        </w:rPr>
        <w:t>0</w:t>
      </w:r>
      <w:r w:rsidR="001212CC" w:rsidRPr="00A65110">
        <w:rPr>
          <w:b/>
          <w:color w:val="C00000"/>
          <w:lang w:val="en-US"/>
        </w:rPr>
        <w:t>:</w:t>
      </w:r>
      <w:r w:rsidR="001212CC">
        <w:rPr>
          <w:b/>
          <w:color w:val="C00000"/>
          <w:lang w:val="en-US"/>
        </w:rPr>
        <w:t>3</w:t>
      </w:r>
      <w:r w:rsidR="001212CC" w:rsidRPr="00A65110">
        <w:rPr>
          <w:b/>
          <w:color w:val="C00000"/>
          <w:lang w:val="en-US"/>
        </w:rPr>
        <w:t>0</w:t>
      </w:r>
      <w:r w:rsidR="00260BF5">
        <w:rPr>
          <w:b/>
          <w:color w:val="C00000"/>
          <w:lang w:val="en-US"/>
        </w:rPr>
        <w:tab/>
      </w:r>
      <w:r w:rsidR="001212CC" w:rsidRPr="00880CF6">
        <w:rPr>
          <w:b/>
          <w:lang w:val="en-US"/>
        </w:rPr>
        <w:t>Coffee break</w:t>
      </w:r>
    </w:p>
    <w:p w:rsidR="001212CC" w:rsidRPr="00880CF6" w:rsidRDefault="001212CC" w:rsidP="001212CC">
      <w:pPr>
        <w:jc w:val="both"/>
        <w:rPr>
          <w:b/>
          <w:lang w:val="en-US"/>
        </w:rPr>
      </w:pPr>
      <w:r w:rsidRPr="00A65110">
        <w:rPr>
          <w:b/>
          <w:color w:val="C00000"/>
          <w:lang w:val="en-US"/>
        </w:rPr>
        <w:t>1</w:t>
      </w:r>
      <w:r>
        <w:rPr>
          <w:b/>
          <w:color w:val="C00000"/>
          <w:lang w:val="en-US"/>
        </w:rPr>
        <w:t>0</w:t>
      </w:r>
      <w:r w:rsidRPr="00A65110">
        <w:rPr>
          <w:b/>
          <w:color w:val="C00000"/>
          <w:lang w:val="en-US"/>
        </w:rPr>
        <w:t>:</w:t>
      </w:r>
      <w:r>
        <w:rPr>
          <w:b/>
          <w:color w:val="C00000"/>
          <w:lang w:val="en-US"/>
        </w:rPr>
        <w:t>3</w:t>
      </w:r>
      <w:r w:rsidRPr="00A65110">
        <w:rPr>
          <w:b/>
          <w:color w:val="C00000"/>
          <w:lang w:val="en-US"/>
        </w:rPr>
        <w:t>0</w:t>
      </w:r>
      <w:r w:rsidR="00880CF6">
        <w:rPr>
          <w:b/>
          <w:color w:val="C00000"/>
          <w:lang w:val="en-US"/>
        </w:rPr>
        <w:t xml:space="preserve"> </w:t>
      </w:r>
      <w:r w:rsidRPr="00A65110">
        <w:rPr>
          <w:b/>
          <w:color w:val="C00000"/>
          <w:lang w:val="en-US"/>
        </w:rPr>
        <w:t>– 12:</w:t>
      </w:r>
      <w:r w:rsidR="00BB64C3">
        <w:rPr>
          <w:b/>
          <w:color w:val="C00000"/>
          <w:lang w:val="en-US"/>
        </w:rPr>
        <w:t>3</w:t>
      </w:r>
      <w:r w:rsidRPr="00A65110">
        <w:rPr>
          <w:b/>
          <w:color w:val="C00000"/>
          <w:lang w:val="en-US"/>
        </w:rPr>
        <w:t>0</w:t>
      </w:r>
      <w:r w:rsidR="00260BF5">
        <w:rPr>
          <w:b/>
          <w:color w:val="C00000"/>
          <w:lang w:val="en-US"/>
        </w:rPr>
        <w:tab/>
      </w:r>
      <w:r w:rsidR="00CB40FB" w:rsidRPr="00880CF6">
        <w:rPr>
          <w:b/>
          <w:lang w:val="en-US"/>
        </w:rPr>
        <w:t>Parallel d</w:t>
      </w:r>
      <w:r w:rsidRPr="00880CF6">
        <w:rPr>
          <w:b/>
          <w:lang w:val="en-US"/>
        </w:rPr>
        <w:t>iscussion</w:t>
      </w:r>
      <w:r w:rsidR="00CB40FB" w:rsidRPr="00880CF6">
        <w:rPr>
          <w:b/>
          <w:lang w:val="en-US"/>
        </w:rPr>
        <w:t xml:space="preserve"> groups</w:t>
      </w:r>
    </w:p>
    <w:p w:rsidR="00260BF5" w:rsidRPr="00260BF5" w:rsidRDefault="009D6677" w:rsidP="00260BF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Technological development focus food production in bio-economy, cascading</w:t>
      </w:r>
    </w:p>
    <w:p w:rsidR="00260BF5" w:rsidRPr="00260BF5" w:rsidRDefault="00D43752" w:rsidP="00260BF5">
      <w:pPr>
        <w:pStyle w:val="ListParagraph"/>
        <w:rPr>
          <w:lang w:val="en-US"/>
        </w:rPr>
      </w:pPr>
      <w:r>
        <w:rPr>
          <w:i/>
          <w:lang w:val="en-US"/>
        </w:rPr>
        <w:t>(</w:t>
      </w:r>
      <w:r w:rsidR="00DA2460">
        <w:rPr>
          <w:i/>
          <w:lang w:val="en-US"/>
        </w:rPr>
        <w:t>Isabel Roldan, ILVO</w:t>
      </w:r>
      <w:r w:rsidR="0024796E" w:rsidRPr="009D6677">
        <w:rPr>
          <w:i/>
          <w:lang w:val="en-US"/>
        </w:rPr>
        <w:t>)</w:t>
      </w:r>
    </w:p>
    <w:p w:rsidR="008101C8" w:rsidRPr="00260BF5" w:rsidRDefault="009D6677" w:rsidP="00260BF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Education</w:t>
      </w:r>
      <w:r w:rsidR="00DA2460">
        <w:rPr>
          <w:lang w:val="en-US"/>
        </w:rPr>
        <w:t xml:space="preserve"> for complex problem solving</w:t>
      </w:r>
    </w:p>
    <w:p w:rsidR="001212CC" w:rsidRPr="00260BF5" w:rsidRDefault="0024796E" w:rsidP="00260BF5">
      <w:pPr>
        <w:pStyle w:val="ListParagraph"/>
        <w:rPr>
          <w:i/>
          <w:lang w:val="en-US"/>
        </w:rPr>
      </w:pPr>
      <w:r w:rsidRPr="009D6677">
        <w:rPr>
          <w:i/>
          <w:lang w:val="en-US"/>
        </w:rPr>
        <w:t>(</w:t>
      </w:r>
      <w:r w:rsidR="00DA2460">
        <w:rPr>
          <w:i/>
          <w:lang w:val="en-US"/>
        </w:rPr>
        <w:t xml:space="preserve">Lone Krogh, </w:t>
      </w:r>
      <w:r w:rsidR="001E15A1">
        <w:rPr>
          <w:i/>
          <w:lang w:val="en-US"/>
        </w:rPr>
        <w:t>A</w:t>
      </w:r>
      <w:r w:rsidR="00DA2460">
        <w:rPr>
          <w:i/>
          <w:lang w:val="en-US"/>
        </w:rPr>
        <w:t>alborg University</w:t>
      </w:r>
      <w:r w:rsidRPr="009D6677">
        <w:rPr>
          <w:i/>
          <w:lang w:val="en-US"/>
        </w:rPr>
        <w:t>)</w:t>
      </w:r>
    </w:p>
    <w:p w:rsidR="008101C8" w:rsidRPr="00260BF5" w:rsidRDefault="009D6677" w:rsidP="00260BF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Research institutional restructuring</w:t>
      </w:r>
    </w:p>
    <w:p w:rsidR="00CB40FB" w:rsidRPr="00260BF5" w:rsidRDefault="0024796E" w:rsidP="00260BF5">
      <w:pPr>
        <w:pStyle w:val="ListParagraph"/>
        <w:rPr>
          <w:i/>
          <w:lang w:val="en-US"/>
        </w:rPr>
      </w:pPr>
      <w:r w:rsidRPr="009D6677">
        <w:rPr>
          <w:i/>
          <w:lang w:val="en-US"/>
        </w:rPr>
        <w:t>(</w:t>
      </w:r>
      <w:r w:rsidR="00A94ACF">
        <w:rPr>
          <w:i/>
          <w:lang w:val="en-US"/>
        </w:rPr>
        <w:t xml:space="preserve">Pascal </w:t>
      </w:r>
      <w:proofErr w:type="spellStart"/>
      <w:r w:rsidR="00A94ACF">
        <w:rPr>
          <w:i/>
          <w:lang w:val="en-US"/>
        </w:rPr>
        <w:t>Bergeret</w:t>
      </w:r>
      <w:proofErr w:type="spellEnd"/>
      <w:r w:rsidR="00A94ACF">
        <w:rPr>
          <w:i/>
          <w:lang w:val="en-US"/>
        </w:rPr>
        <w:t>, IAMM</w:t>
      </w:r>
      <w:r w:rsidRPr="009D6677">
        <w:rPr>
          <w:i/>
          <w:lang w:val="en-US"/>
        </w:rPr>
        <w:t>)</w:t>
      </w:r>
    </w:p>
    <w:p w:rsidR="00260BF5" w:rsidRPr="00260BF5" w:rsidRDefault="009D6677" w:rsidP="00260BF5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Productivity – environmental services</w:t>
      </w:r>
    </w:p>
    <w:p w:rsidR="001212CC" w:rsidRPr="00260BF5" w:rsidRDefault="0024796E" w:rsidP="00260BF5">
      <w:pPr>
        <w:pStyle w:val="ListParagraph"/>
        <w:rPr>
          <w:i/>
          <w:lang w:val="en-US"/>
        </w:rPr>
      </w:pPr>
      <w:r w:rsidRPr="009D6677">
        <w:rPr>
          <w:i/>
          <w:lang w:val="en-US"/>
        </w:rPr>
        <w:t>(</w:t>
      </w:r>
      <w:r w:rsidR="00A94ACF">
        <w:rPr>
          <w:i/>
          <w:lang w:val="en-US"/>
        </w:rPr>
        <w:t xml:space="preserve">Angelika </w:t>
      </w:r>
      <w:proofErr w:type="spellStart"/>
      <w:r w:rsidR="00A94ACF">
        <w:rPr>
          <w:i/>
          <w:lang w:val="en-US"/>
        </w:rPr>
        <w:t>Wurbs</w:t>
      </w:r>
      <w:proofErr w:type="spellEnd"/>
      <w:r w:rsidR="00A94ACF">
        <w:rPr>
          <w:i/>
          <w:lang w:val="en-US"/>
        </w:rPr>
        <w:t>, ZALF</w:t>
      </w:r>
      <w:r w:rsidRPr="009D6677">
        <w:rPr>
          <w:i/>
          <w:lang w:val="en-US"/>
        </w:rPr>
        <w:t>)</w:t>
      </w:r>
    </w:p>
    <w:p w:rsidR="001212CC" w:rsidRPr="00880CF6" w:rsidRDefault="00BB64C3" w:rsidP="001212CC">
      <w:pPr>
        <w:jc w:val="both"/>
        <w:rPr>
          <w:b/>
          <w:lang w:val="en-US"/>
        </w:rPr>
      </w:pPr>
      <w:r>
        <w:rPr>
          <w:b/>
          <w:color w:val="C00000"/>
          <w:lang w:val="en-US"/>
        </w:rPr>
        <w:t>12:3</w:t>
      </w:r>
      <w:r w:rsidR="001212CC" w:rsidRPr="00CB40FB">
        <w:rPr>
          <w:b/>
          <w:color w:val="C00000"/>
          <w:lang w:val="en-US"/>
        </w:rPr>
        <w:t>0</w:t>
      </w:r>
      <w:r w:rsidR="00CB40FB" w:rsidRPr="00CB40FB">
        <w:rPr>
          <w:b/>
          <w:color w:val="C00000"/>
          <w:lang w:val="en-US"/>
        </w:rPr>
        <w:t xml:space="preserve"> </w:t>
      </w:r>
      <w:r>
        <w:rPr>
          <w:b/>
          <w:color w:val="C00000"/>
          <w:lang w:val="en-US"/>
        </w:rPr>
        <w:t>– 14:0</w:t>
      </w:r>
      <w:r w:rsidR="001212CC" w:rsidRPr="00CB40FB">
        <w:rPr>
          <w:b/>
          <w:color w:val="C00000"/>
          <w:lang w:val="en-US"/>
        </w:rPr>
        <w:t>0</w:t>
      </w:r>
      <w:r w:rsidR="00260BF5">
        <w:rPr>
          <w:b/>
          <w:color w:val="C00000"/>
          <w:lang w:val="en-US"/>
        </w:rPr>
        <w:tab/>
      </w:r>
      <w:r w:rsidR="001212CC" w:rsidRPr="00880CF6">
        <w:rPr>
          <w:b/>
          <w:lang w:val="en-US"/>
        </w:rPr>
        <w:t>Lunch</w:t>
      </w:r>
    </w:p>
    <w:p w:rsidR="001212CC" w:rsidRDefault="00BB64C3" w:rsidP="001212CC">
      <w:pPr>
        <w:jc w:val="both"/>
        <w:rPr>
          <w:b/>
          <w:lang w:val="en-US"/>
        </w:rPr>
      </w:pPr>
      <w:r>
        <w:rPr>
          <w:b/>
          <w:color w:val="C00000"/>
          <w:lang w:val="en-US"/>
        </w:rPr>
        <w:t>14:0</w:t>
      </w:r>
      <w:r w:rsidR="001212CC" w:rsidRPr="00CB40FB">
        <w:rPr>
          <w:b/>
          <w:color w:val="C00000"/>
          <w:lang w:val="en-US"/>
        </w:rPr>
        <w:t>0</w:t>
      </w:r>
      <w:r w:rsidR="00CB40FB" w:rsidRPr="00CB40FB">
        <w:rPr>
          <w:b/>
          <w:color w:val="C00000"/>
          <w:lang w:val="en-US"/>
        </w:rPr>
        <w:t xml:space="preserve"> </w:t>
      </w:r>
      <w:r w:rsidR="001212CC" w:rsidRPr="00CB40FB">
        <w:rPr>
          <w:b/>
          <w:color w:val="C00000"/>
          <w:lang w:val="en-US"/>
        </w:rPr>
        <w:t>– 1</w:t>
      </w:r>
      <w:r>
        <w:rPr>
          <w:b/>
          <w:color w:val="C00000"/>
          <w:lang w:val="en-US"/>
        </w:rPr>
        <w:t>5</w:t>
      </w:r>
      <w:r w:rsidR="001212CC" w:rsidRPr="00CB40FB">
        <w:rPr>
          <w:b/>
          <w:color w:val="C00000"/>
          <w:lang w:val="en-US"/>
        </w:rPr>
        <w:t>:</w:t>
      </w:r>
      <w:r>
        <w:rPr>
          <w:b/>
          <w:color w:val="C00000"/>
          <w:lang w:val="en-US"/>
        </w:rPr>
        <w:t>0</w:t>
      </w:r>
      <w:r w:rsidR="001212CC" w:rsidRPr="00CB40FB">
        <w:rPr>
          <w:b/>
          <w:color w:val="C00000"/>
          <w:lang w:val="en-US"/>
        </w:rPr>
        <w:t>0</w:t>
      </w:r>
      <w:r w:rsidR="00260BF5">
        <w:rPr>
          <w:b/>
          <w:color w:val="C00000"/>
          <w:lang w:val="en-US"/>
        </w:rPr>
        <w:tab/>
      </w:r>
      <w:r w:rsidR="001212CC" w:rsidRPr="007F2575">
        <w:rPr>
          <w:b/>
          <w:lang w:val="en-US"/>
        </w:rPr>
        <w:t>Reports</w:t>
      </w:r>
      <w:r w:rsidR="00CB40FB" w:rsidRPr="007F2575">
        <w:rPr>
          <w:b/>
          <w:lang w:val="en-US"/>
        </w:rPr>
        <w:t xml:space="preserve"> from the parallel discussion groups</w:t>
      </w:r>
    </w:p>
    <w:p w:rsidR="007F2575" w:rsidRDefault="007F2575" w:rsidP="007F2575">
      <w:pPr>
        <w:jc w:val="both"/>
        <w:rPr>
          <w:b/>
          <w:lang w:val="en-US"/>
        </w:rPr>
      </w:pPr>
      <w:r w:rsidRPr="00A65110">
        <w:rPr>
          <w:b/>
          <w:color w:val="C00000"/>
          <w:lang w:val="en-US"/>
        </w:rPr>
        <w:t>15:</w:t>
      </w:r>
      <w:r>
        <w:rPr>
          <w:b/>
          <w:color w:val="C00000"/>
          <w:lang w:val="en-US"/>
        </w:rPr>
        <w:t>00</w:t>
      </w:r>
      <w:r w:rsidRPr="00A65110">
        <w:rPr>
          <w:b/>
          <w:color w:val="C00000"/>
          <w:lang w:val="en-US"/>
        </w:rPr>
        <w:t xml:space="preserve"> – 15:</w:t>
      </w:r>
      <w:r w:rsidR="00BB64C3">
        <w:rPr>
          <w:b/>
          <w:color w:val="C00000"/>
          <w:lang w:val="en-US"/>
        </w:rPr>
        <w:t>30</w:t>
      </w:r>
      <w:r w:rsidR="00260BF5">
        <w:rPr>
          <w:b/>
          <w:color w:val="C00000"/>
          <w:lang w:val="en-US"/>
        </w:rPr>
        <w:tab/>
      </w:r>
      <w:r>
        <w:rPr>
          <w:b/>
          <w:lang w:val="en-US"/>
        </w:rPr>
        <w:t>Coffee break</w:t>
      </w:r>
    </w:p>
    <w:p w:rsidR="00C8213E" w:rsidRPr="003F2630" w:rsidRDefault="001212CC" w:rsidP="003F2630">
      <w:pPr>
        <w:spacing w:after="0"/>
        <w:ind w:left="1416" w:hanging="1416"/>
        <w:jc w:val="both"/>
        <w:rPr>
          <w:lang w:val="en-US"/>
        </w:rPr>
      </w:pPr>
      <w:r w:rsidRPr="00A65110">
        <w:rPr>
          <w:b/>
          <w:color w:val="C00000"/>
          <w:lang w:val="en-US"/>
        </w:rPr>
        <w:t>15:</w:t>
      </w:r>
      <w:r w:rsidR="00BB64C3">
        <w:rPr>
          <w:b/>
          <w:color w:val="C00000"/>
          <w:lang w:val="en-US"/>
        </w:rPr>
        <w:t>30 – 16.</w:t>
      </w:r>
      <w:r w:rsidR="003F2630">
        <w:rPr>
          <w:b/>
          <w:color w:val="C00000"/>
          <w:lang w:val="en-US"/>
        </w:rPr>
        <w:t>00</w:t>
      </w:r>
      <w:r w:rsidR="00AB1064">
        <w:rPr>
          <w:b/>
          <w:color w:val="C00000"/>
          <w:lang w:val="en-US"/>
        </w:rPr>
        <w:tab/>
      </w:r>
      <w:r w:rsidR="00CB40FB" w:rsidRPr="003F2630">
        <w:rPr>
          <w:b/>
          <w:lang w:val="en-US"/>
        </w:rPr>
        <w:t>Conference w</w:t>
      </w:r>
      <w:r w:rsidRPr="003F2630">
        <w:rPr>
          <w:b/>
          <w:lang w:val="en-US"/>
        </w:rPr>
        <w:t>rap-up</w:t>
      </w:r>
      <w:r w:rsidR="00BB64C3" w:rsidRPr="003F2630">
        <w:rPr>
          <w:b/>
          <w:lang w:val="en-US"/>
        </w:rPr>
        <w:t xml:space="preserve"> and conclusions</w:t>
      </w:r>
      <w:r w:rsidR="003F2630" w:rsidRPr="003F2630">
        <w:rPr>
          <w:lang w:val="en-US"/>
        </w:rPr>
        <w:t xml:space="preserve"> Ülle Jaakma, Vice-</w:t>
      </w:r>
      <w:r w:rsidR="00DC4C11">
        <w:rPr>
          <w:lang w:val="en-US"/>
        </w:rPr>
        <w:t xml:space="preserve">rector, Estonian </w:t>
      </w:r>
      <w:r w:rsidR="003F2630" w:rsidRPr="003F2630">
        <w:rPr>
          <w:lang w:val="en-US"/>
        </w:rPr>
        <w:t>University of Life Sciences</w:t>
      </w:r>
    </w:p>
    <w:p w:rsidR="003F2630" w:rsidRDefault="003F2630" w:rsidP="00033C96">
      <w:pPr>
        <w:spacing w:after="0"/>
        <w:jc w:val="both"/>
        <w:rPr>
          <w:b/>
          <w:lang w:val="en-US"/>
        </w:rPr>
      </w:pPr>
    </w:p>
    <w:p w:rsidR="003F2630" w:rsidRDefault="003F2630" w:rsidP="00033C96">
      <w:pPr>
        <w:spacing w:after="0"/>
        <w:jc w:val="both"/>
        <w:rPr>
          <w:b/>
          <w:lang w:val="en-US"/>
        </w:rPr>
      </w:pPr>
      <w:r w:rsidRPr="003F2630">
        <w:rPr>
          <w:b/>
          <w:color w:val="C00000"/>
          <w:lang w:val="en-US"/>
        </w:rPr>
        <w:t>16.00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3F2630">
        <w:rPr>
          <w:b/>
          <w:lang w:val="en-US"/>
        </w:rPr>
        <w:t>Closing of conference</w:t>
      </w:r>
      <w:r w:rsidRPr="003F2630">
        <w:rPr>
          <w:lang w:val="en-US"/>
        </w:rPr>
        <w:t xml:space="preserve">, Pascal </w:t>
      </w:r>
      <w:proofErr w:type="spellStart"/>
      <w:r w:rsidRPr="003F2630">
        <w:rPr>
          <w:lang w:val="en-US"/>
        </w:rPr>
        <w:t>Bergeret</w:t>
      </w:r>
      <w:proofErr w:type="spellEnd"/>
      <w:r w:rsidRPr="003F2630">
        <w:rPr>
          <w:lang w:val="en-US"/>
        </w:rPr>
        <w:t>, President EURAGRI</w:t>
      </w:r>
    </w:p>
    <w:p w:rsidR="003F2630" w:rsidRDefault="003F2630" w:rsidP="00033C96">
      <w:pPr>
        <w:spacing w:after="0"/>
        <w:jc w:val="both"/>
        <w:rPr>
          <w:b/>
          <w:lang w:val="en-US"/>
        </w:rPr>
      </w:pPr>
    </w:p>
    <w:sectPr w:rsidR="003F2630" w:rsidSect="00A83C3A">
      <w:headerReference w:type="default" r:id="rId13"/>
      <w:pgSz w:w="11906" w:h="16838"/>
      <w:pgMar w:top="851" w:right="1134" w:bottom="1276" w:left="1418" w:header="113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EA" w:rsidRDefault="001B5CEA" w:rsidP="00EC6833">
      <w:pPr>
        <w:spacing w:after="0" w:line="240" w:lineRule="auto"/>
      </w:pPr>
      <w:r>
        <w:separator/>
      </w:r>
    </w:p>
  </w:endnote>
  <w:endnote w:type="continuationSeparator" w:id="0">
    <w:p w:rsidR="001B5CEA" w:rsidRDefault="001B5CEA" w:rsidP="00EC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EA" w:rsidRDefault="001B5CEA" w:rsidP="00EC6833">
      <w:pPr>
        <w:spacing w:after="0" w:line="240" w:lineRule="auto"/>
      </w:pPr>
      <w:r>
        <w:separator/>
      </w:r>
    </w:p>
  </w:footnote>
  <w:footnote w:type="continuationSeparator" w:id="0">
    <w:p w:rsidR="001B5CEA" w:rsidRDefault="001B5CEA" w:rsidP="00EC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33" w:rsidRDefault="00A15105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19CAC14F" wp14:editId="1266AEF9">
          <wp:simplePos x="0" y="0"/>
          <wp:positionH relativeFrom="column">
            <wp:posOffset>4591050</wp:posOffset>
          </wp:positionH>
          <wp:positionV relativeFrom="paragraph">
            <wp:posOffset>-704850</wp:posOffset>
          </wp:positionV>
          <wp:extent cx="1304925" cy="1050290"/>
          <wp:effectExtent l="0" t="0" r="9525" b="0"/>
          <wp:wrapTight wrapText="bothSides">
            <wp:wrapPolygon edited="0">
              <wp:start x="0" y="0"/>
              <wp:lineTo x="0" y="21156"/>
              <wp:lineTo x="21442" y="21156"/>
              <wp:lineTo x="21442" y="0"/>
              <wp:lineTo x="0" y="0"/>
            </wp:wrapPolygon>
          </wp:wrapTight>
          <wp:docPr id="3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oo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050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175"/>
    <w:multiLevelType w:val="hybridMultilevel"/>
    <w:tmpl w:val="4462F2B6"/>
    <w:lvl w:ilvl="0" w:tplc="1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40C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0D8A1B4F"/>
    <w:multiLevelType w:val="hybridMultilevel"/>
    <w:tmpl w:val="A1C474E4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FB0DB4"/>
    <w:multiLevelType w:val="hybridMultilevel"/>
    <w:tmpl w:val="DC460FC2"/>
    <w:lvl w:ilvl="0" w:tplc="1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61789"/>
    <w:multiLevelType w:val="hybridMultilevel"/>
    <w:tmpl w:val="0C7A1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D3AB9"/>
    <w:multiLevelType w:val="hybridMultilevel"/>
    <w:tmpl w:val="064A9AB0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B9183E"/>
    <w:multiLevelType w:val="hybridMultilevel"/>
    <w:tmpl w:val="7488FB9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D07275"/>
    <w:multiLevelType w:val="hybridMultilevel"/>
    <w:tmpl w:val="82B4D614"/>
    <w:lvl w:ilvl="0" w:tplc="4D644CE6">
      <w:start w:val="1"/>
      <w:numFmt w:val="upperLetter"/>
      <w:lvlText w:val="%1."/>
      <w:lvlJc w:val="left"/>
      <w:pPr>
        <w:ind w:left="1770" w:hanging="360"/>
      </w:pPr>
      <w:rPr>
        <w:rFonts w:hint="default"/>
        <w:b/>
        <w:color w:val="C00000"/>
      </w:rPr>
    </w:lvl>
    <w:lvl w:ilvl="1" w:tplc="04250019" w:tentative="1">
      <w:start w:val="1"/>
      <w:numFmt w:val="lowerLetter"/>
      <w:lvlText w:val="%2."/>
      <w:lvlJc w:val="left"/>
      <w:pPr>
        <w:ind w:left="2490" w:hanging="360"/>
      </w:pPr>
    </w:lvl>
    <w:lvl w:ilvl="2" w:tplc="0425001B" w:tentative="1">
      <w:start w:val="1"/>
      <w:numFmt w:val="lowerRoman"/>
      <w:lvlText w:val="%3."/>
      <w:lvlJc w:val="right"/>
      <w:pPr>
        <w:ind w:left="3210" w:hanging="180"/>
      </w:pPr>
    </w:lvl>
    <w:lvl w:ilvl="3" w:tplc="0425000F" w:tentative="1">
      <w:start w:val="1"/>
      <w:numFmt w:val="decimal"/>
      <w:lvlText w:val="%4."/>
      <w:lvlJc w:val="left"/>
      <w:pPr>
        <w:ind w:left="3930" w:hanging="360"/>
      </w:pPr>
    </w:lvl>
    <w:lvl w:ilvl="4" w:tplc="04250019" w:tentative="1">
      <w:start w:val="1"/>
      <w:numFmt w:val="lowerLetter"/>
      <w:lvlText w:val="%5."/>
      <w:lvlJc w:val="left"/>
      <w:pPr>
        <w:ind w:left="4650" w:hanging="360"/>
      </w:pPr>
    </w:lvl>
    <w:lvl w:ilvl="5" w:tplc="0425001B" w:tentative="1">
      <w:start w:val="1"/>
      <w:numFmt w:val="lowerRoman"/>
      <w:lvlText w:val="%6."/>
      <w:lvlJc w:val="right"/>
      <w:pPr>
        <w:ind w:left="5370" w:hanging="180"/>
      </w:pPr>
    </w:lvl>
    <w:lvl w:ilvl="6" w:tplc="0425000F" w:tentative="1">
      <w:start w:val="1"/>
      <w:numFmt w:val="decimal"/>
      <w:lvlText w:val="%7."/>
      <w:lvlJc w:val="left"/>
      <w:pPr>
        <w:ind w:left="6090" w:hanging="360"/>
      </w:pPr>
    </w:lvl>
    <w:lvl w:ilvl="7" w:tplc="04250019" w:tentative="1">
      <w:start w:val="1"/>
      <w:numFmt w:val="lowerLetter"/>
      <w:lvlText w:val="%8."/>
      <w:lvlJc w:val="left"/>
      <w:pPr>
        <w:ind w:left="6810" w:hanging="360"/>
      </w:pPr>
    </w:lvl>
    <w:lvl w:ilvl="8" w:tplc="042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EFB2222"/>
    <w:multiLevelType w:val="hybridMultilevel"/>
    <w:tmpl w:val="3B5A42EE"/>
    <w:lvl w:ilvl="0" w:tplc="040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2F9E0D57"/>
    <w:multiLevelType w:val="hybridMultilevel"/>
    <w:tmpl w:val="FDA418F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275311"/>
    <w:multiLevelType w:val="hybridMultilevel"/>
    <w:tmpl w:val="D204639A"/>
    <w:lvl w:ilvl="0" w:tplc="1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01C4497"/>
    <w:multiLevelType w:val="hybridMultilevel"/>
    <w:tmpl w:val="2C30BAC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8657AF"/>
    <w:multiLevelType w:val="hybridMultilevel"/>
    <w:tmpl w:val="35AE9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B3A1A"/>
    <w:multiLevelType w:val="hybridMultilevel"/>
    <w:tmpl w:val="5466415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903138"/>
    <w:multiLevelType w:val="hybridMultilevel"/>
    <w:tmpl w:val="FFA4F6BC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56F2375D"/>
    <w:multiLevelType w:val="hybridMultilevel"/>
    <w:tmpl w:val="7602BC74"/>
    <w:lvl w:ilvl="0" w:tplc="1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>
    <w:nsid w:val="5AB757EA"/>
    <w:multiLevelType w:val="hybridMultilevel"/>
    <w:tmpl w:val="D79278A2"/>
    <w:lvl w:ilvl="0" w:tplc="140C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140C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>
    <w:nsid w:val="709D171A"/>
    <w:multiLevelType w:val="hybridMultilevel"/>
    <w:tmpl w:val="E5BCD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D75BD"/>
    <w:multiLevelType w:val="hybridMultilevel"/>
    <w:tmpl w:val="3A4268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0"/>
  </w:num>
  <w:num w:numId="5">
    <w:abstractNumId w:val="15"/>
  </w:num>
  <w:num w:numId="6">
    <w:abstractNumId w:val="13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6"/>
  </w:num>
  <w:num w:numId="12">
    <w:abstractNumId w:val="11"/>
  </w:num>
  <w:num w:numId="13">
    <w:abstractNumId w:val="3"/>
  </w:num>
  <w:num w:numId="14">
    <w:abstractNumId w:val="4"/>
  </w:num>
  <w:num w:numId="15">
    <w:abstractNumId w:val="1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3"/>
    <w:rsid w:val="00033C96"/>
    <w:rsid w:val="00035CAA"/>
    <w:rsid w:val="00041653"/>
    <w:rsid w:val="00072C3F"/>
    <w:rsid w:val="00076A1C"/>
    <w:rsid w:val="0008032F"/>
    <w:rsid w:val="0008502F"/>
    <w:rsid w:val="00090A04"/>
    <w:rsid w:val="00094900"/>
    <w:rsid w:val="000A0138"/>
    <w:rsid w:val="000A4F4A"/>
    <w:rsid w:val="000D30B9"/>
    <w:rsid w:val="000D4A4F"/>
    <w:rsid w:val="000D4CA2"/>
    <w:rsid w:val="000F4246"/>
    <w:rsid w:val="000F5554"/>
    <w:rsid w:val="001025E2"/>
    <w:rsid w:val="001212CC"/>
    <w:rsid w:val="001532FA"/>
    <w:rsid w:val="00190287"/>
    <w:rsid w:val="001B5CEA"/>
    <w:rsid w:val="001E15A1"/>
    <w:rsid w:val="002317F3"/>
    <w:rsid w:val="00242222"/>
    <w:rsid w:val="0024796E"/>
    <w:rsid w:val="00260BF5"/>
    <w:rsid w:val="00294C6F"/>
    <w:rsid w:val="0029647B"/>
    <w:rsid w:val="002F315C"/>
    <w:rsid w:val="0030750A"/>
    <w:rsid w:val="00315B37"/>
    <w:rsid w:val="0035526B"/>
    <w:rsid w:val="00360585"/>
    <w:rsid w:val="003C6424"/>
    <w:rsid w:val="003D194E"/>
    <w:rsid w:val="003E24BC"/>
    <w:rsid w:val="003F2630"/>
    <w:rsid w:val="00404A0B"/>
    <w:rsid w:val="004344D5"/>
    <w:rsid w:val="00444285"/>
    <w:rsid w:val="004454BA"/>
    <w:rsid w:val="00446537"/>
    <w:rsid w:val="00453B53"/>
    <w:rsid w:val="004A64CA"/>
    <w:rsid w:val="004D2607"/>
    <w:rsid w:val="004F495F"/>
    <w:rsid w:val="004F5159"/>
    <w:rsid w:val="0050736D"/>
    <w:rsid w:val="005155B4"/>
    <w:rsid w:val="005476E5"/>
    <w:rsid w:val="00557025"/>
    <w:rsid w:val="00577B66"/>
    <w:rsid w:val="00587A6D"/>
    <w:rsid w:val="00591468"/>
    <w:rsid w:val="005B5A88"/>
    <w:rsid w:val="005B719E"/>
    <w:rsid w:val="005D047D"/>
    <w:rsid w:val="005D729D"/>
    <w:rsid w:val="005F58B8"/>
    <w:rsid w:val="005F6830"/>
    <w:rsid w:val="006470FE"/>
    <w:rsid w:val="00670EF5"/>
    <w:rsid w:val="00675A92"/>
    <w:rsid w:val="00681134"/>
    <w:rsid w:val="00696458"/>
    <w:rsid w:val="006C03F7"/>
    <w:rsid w:val="006C07F0"/>
    <w:rsid w:val="006E1329"/>
    <w:rsid w:val="006F332B"/>
    <w:rsid w:val="00703B5E"/>
    <w:rsid w:val="0072137D"/>
    <w:rsid w:val="00726916"/>
    <w:rsid w:val="0073620F"/>
    <w:rsid w:val="00774448"/>
    <w:rsid w:val="00775573"/>
    <w:rsid w:val="007A5434"/>
    <w:rsid w:val="007A60E9"/>
    <w:rsid w:val="007D5EC3"/>
    <w:rsid w:val="007F2575"/>
    <w:rsid w:val="008101C8"/>
    <w:rsid w:val="008235A8"/>
    <w:rsid w:val="00880CF6"/>
    <w:rsid w:val="00887EE8"/>
    <w:rsid w:val="008A55A8"/>
    <w:rsid w:val="008C4057"/>
    <w:rsid w:val="008E1B5A"/>
    <w:rsid w:val="00910417"/>
    <w:rsid w:val="0091700E"/>
    <w:rsid w:val="00973F93"/>
    <w:rsid w:val="00986D32"/>
    <w:rsid w:val="009A2E62"/>
    <w:rsid w:val="009C5367"/>
    <w:rsid w:val="009D6677"/>
    <w:rsid w:val="009E0C16"/>
    <w:rsid w:val="009E188D"/>
    <w:rsid w:val="009F0450"/>
    <w:rsid w:val="00A106A8"/>
    <w:rsid w:val="00A15105"/>
    <w:rsid w:val="00A16FAB"/>
    <w:rsid w:val="00A23202"/>
    <w:rsid w:val="00A77696"/>
    <w:rsid w:val="00A83C3A"/>
    <w:rsid w:val="00A94ACF"/>
    <w:rsid w:val="00A96CEF"/>
    <w:rsid w:val="00AA6A0C"/>
    <w:rsid w:val="00AA7469"/>
    <w:rsid w:val="00AB1064"/>
    <w:rsid w:val="00AD4264"/>
    <w:rsid w:val="00AE694A"/>
    <w:rsid w:val="00AF2237"/>
    <w:rsid w:val="00B03AAA"/>
    <w:rsid w:val="00B072C3"/>
    <w:rsid w:val="00B3040C"/>
    <w:rsid w:val="00B564F7"/>
    <w:rsid w:val="00BA5FEF"/>
    <w:rsid w:val="00BA61F7"/>
    <w:rsid w:val="00BB64C3"/>
    <w:rsid w:val="00BB756A"/>
    <w:rsid w:val="00BC1086"/>
    <w:rsid w:val="00BC55EE"/>
    <w:rsid w:val="00BD2FB1"/>
    <w:rsid w:val="00BF70FC"/>
    <w:rsid w:val="00C26A59"/>
    <w:rsid w:val="00C604B6"/>
    <w:rsid w:val="00C8213E"/>
    <w:rsid w:val="00C84836"/>
    <w:rsid w:val="00CA6053"/>
    <w:rsid w:val="00CB40FB"/>
    <w:rsid w:val="00CD7927"/>
    <w:rsid w:val="00CE28E5"/>
    <w:rsid w:val="00CE3D37"/>
    <w:rsid w:val="00D00663"/>
    <w:rsid w:val="00D43752"/>
    <w:rsid w:val="00D567D0"/>
    <w:rsid w:val="00D83AE3"/>
    <w:rsid w:val="00D90745"/>
    <w:rsid w:val="00DA2460"/>
    <w:rsid w:val="00DA4EF5"/>
    <w:rsid w:val="00DC4C11"/>
    <w:rsid w:val="00DC706A"/>
    <w:rsid w:val="00DD5B84"/>
    <w:rsid w:val="00E00C5A"/>
    <w:rsid w:val="00E45A5C"/>
    <w:rsid w:val="00E76F30"/>
    <w:rsid w:val="00E81352"/>
    <w:rsid w:val="00EC6833"/>
    <w:rsid w:val="00EF532D"/>
    <w:rsid w:val="00F366AA"/>
    <w:rsid w:val="00F371ED"/>
    <w:rsid w:val="00F644D6"/>
    <w:rsid w:val="00F7791D"/>
    <w:rsid w:val="00F816BF"/>
    <w:rsid w:val="00F9569C"/>
    <w:rsid w:val="00FC6B1E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75"/>
  </w:style>
  <w:style w:type="paragraph" w:styleId="Heading1">
    <w:name w:val="heading 1"/>
    <w:basedOn w:val="Normal"/>
    <w:next w:val="Normal"/>
    <w:link w:val="Heading1Char"/>
    <w:uiPriority w:val="9"/>
    <w:qFormat/>
    <w:rsid w:val="00EC6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6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33"/>
  </w:style>
  <w:style w:type="paragraph" w:styleId="Footer">
    <w:name w:val="footer"/>
    <w:basedOn w:val="Normal"/>
    <w:link w:val="FooterChar"/>
    <w:uiPriority w:val="99"/>
    <w:unhideWhenUsed/>
    <w:rsid w:val="00EC6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33"/>
  </w:style>
  <w:style w:type="paragraph" w:styleId="BalloonText">
    <w:name w:val="Balloon Text"/>
    <w:basedOn w:val="Normal"/>
    <w:link w:val="BalloonTextChar"/>
    <w:uiPriority w:val="99"/>
    <w:semiHidden/>
    <w:unhideWhenUsed/>
    <w:rsid w:val="00EC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72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5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5B4"/>
    <w:rPr>
      <w:b/>
      <w:bCs/>
      <w:sz w:val="20"/>
      <w:szCs w:val="20"/>
    </w:rPr>
  </w:style>
  <w:style w:type="paragraph" w:customStyle="1" w:styleId="Indhold">
    <w:name w:val="Indhold"/>
    <w:basedOn w:val="Normal"/>
    <w:rsid w:val="00A15105"/>
    <w:pPr>
      <w:spacing w:after="0" w:line="260" w:lineRule="atLeast"/>
    </w:pPr>
    <w:rPr>
      <w:rFonts w:ascii="Palatino" w:eastAsia="Times New Roman" w:hAnsi="Palatino" w:cs="Times New Roman"/>
      <w:szCs w:val="20"/>
      <w:lang w:val="en-US" w:eastAsia="da-DK"/>
    </w:rPr>
  </w:style>
  <w:style w:type="paragraph" w:styleId="ListParagraph">
    <w:name w:val="List Paragraph"/>
    <w:basedOn w:val="Normal"/>
    <w:uiPriority w:val="34"/>
    <w:qFormat/>
    <w:rsid w:val="001212CC"/>
    <w:pPr>
      <w:ind w:left="720"/>
      <w:contextualSpacing/>
    </w:pPr>
    <w:rPr>
      <w:lang w:val="fr-LU"/>
    </w:rPr>
  </w:style>
  <w:style w:type="paragraph" w:styleId="NormalWeb">
    <w:name w:val="Normal (Web)"/>
    <w:basedOn w:val="Normal"/>
    <w:uiPriority w:val="99"/>
    <w:semiHidden/>
    <w:unhideWhenUsed/>
    <w:rsid w:val="00A8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Emphasis">
    <w:name w:val="Emphasis"/>
    <w:basedOn w:val="DefaultParagraphFont"/>
    <w:uiPriority w:val="20"/>
    <w:qFormat/>
    <w:rsid w:val="00DC70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75"/>
  </w:style>
  <w:style w:type="paragraph" w:styleId="Heading1">
    <w:name w:val="heading 1"/>
    <w:basedOn w:val="Normal"/>
    <w:next w:val="Normal"/>
    <w:link w:val="Heading1Char"/>
    <w:uiPriority w:val="9"/>
    <w:qFormat/>
    <w:rsid w:val="00EC6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6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33"/>
  </w:style>
  <w:style w:type="paragraph" w:styleId="Footer">
    <w:name w:val="footer"/>
    <w:basedOn w:val="Normal"/>
    <w:link w:val="FooterChar"/>
    <w:uiPriority w:val="99"/>
    <w:unhideWhenUsed/>
    <w:rsid w:val="00EC6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33"/>
  </w:style>
  <w:style w:type="paragraph" w:styleId="BalloonText">
    <w:name w:val="Balloon Text"/>
    <w:basedOn w:val="Normal"/>
    <w:link w:val="BalloonTextChar"/>
    <w:uiPriority w:val="99"/>
    <w:semiHidden/>
    <w:unhideWhenUsed/>
    <w:rsid w:val="00EC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72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5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5B4"/>
    <w:rPr>
      <w:b/>
      <w:bCs/>
      <w:sz w:val="20"/>
      <w:szCs w:val="20"/>
    </w:rPr>
  </w:style>
  <w:style w:type="paragraph" w:customStyle="1" w:styleId="Indhold">
    <w:name w:val="Indhold"/>
    <w:basedOn w:val="Normal"/>
    <w:rsid w:val="00A15105"/>
    <w:pPr>
      <w:spacing w:after="0" w:line="260" w:lineRule="atLeast"/>
    </w:pPr>
    <w:rPr>
      <w:rFonts w:ascii="Palatino" w:eastAsia="Times New Roman" w:hAnsi="Palatino" w:cs="Times New Roman"/>
      <w:szCs w:val="20"/>
      <w:lang w:val="en-US" w:eastAsia="da-DK"/>
    </w:rPr>
  </w:style>
  <w:style w:type="paragraph" w:styleId="ListParagraph">
    <w:name w:val="List Paragraph"/>
    <w:basedOn w:val="Normal"/>
    <w:uiPriority w:val="34"/>
    <w:qFormat/>
    <w:rsid w:val="001212CC"/>
    <w:pPr>
      <w:ind w:left="720"/>
      <w:contextualSpacing/>
    </w:pPr>
    <w:rPr>
      <w:lang w:val="fr-LU"/>
    </w:rPr>
  </w:style>
  <w:style w:type="paragraph" w:styleId="NormalWeb">
    <w:name w:val="Normal (Web)"/>
    <w:basedOn w:val="Normal"/>
    <w:uiPriority w:val="99"/>
    <w:semiHidden/>
    <w:unhideWhenUsed/>
    <w:rsid w:val="00A8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Emphasis">
    <w:name w:val="Emphasis"/>
    <w:basedOn w:val="DefaultParagraphFont"/>
    <w:uiPriority w:val="20"/>
    <w:qFormat/>
    <w:rsid w:val="00DC7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uromedie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ecoq.ee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4070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pkemp</dc:creator>
  <cp:lastModifiedBy>Bettina Heimann</cp:lastModifiedBy>
  <cp:revision>3</cp:revision>
  <cp:lastPrinted>2016-05-20T11:16:00Z</cp:lastPrinted>
  <dcterms:created xsi:type="dcterms:W3CDTF">2016-08-24T09:12:00Z</dcterms:created>
  <dcterms:modified xsi:type="dcterms:W3CDTF">2016-09-22T12:56:00Z</dcterms:modified>
</cp:coreProperties>
</file>